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i w:val="0"/>
          <w:iCs w:val="0"/>
          <w:caps w:val="0"/>
          <w:color w:val="333333"/>
          <w:spacing w:val="0"/>
          <w:sz w:val="45"/>
          <w:szCs w:val="45"/>
          <w:shd w:val="clear" w:fill="FFFFFF"/>
          <w:lang w:eastAsia="zh-CN"/>
        </w:rPr>
      </w:pPr>
      <w:r>
        <w:rPr>
          <w:rFonts w:hint="eastAsia"/>
          <w:i w:val="0"/>
          <w:iCs w:val="0"/>
          <w:caps w:val="0"/>
          <w:color w:val="333333"/>
          <w:spacing w:val="0"/>
          <w:sz w:val="45"/>
          <w:szCs w:val="45"/>
          <w:shd w:val="clear" w:fill="FFFFFF"/>
          <w:lang w:eastAsia="zh-CN"/>
        </w:rPr>
        <w:t>潜山市2022年余井镇田乐村农村道路亮化工程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i w:val="0"/>
          <w:iCs w:val="0"/>
          <w:caps w:val="0"/>
          <w:color w:val="333333"/>
          <w:spacing w:val="0"/>
          <w:sz w:val="45"/>
          <w:szCs w:val="45"/>
          <w:shd w:val="clear" w:fill="FFFFFF"/>
          <w:lang w:val="en-US" w:eastAsia="zh-CN"/>
        </w:rPr>
        <w:t>交易公告</w:t>
      </w:r>
      <w:r>
        <w:rPr>
          <w:rStyle w:val="6"/>
          <w:rFonts w:ascii="Calibri" w:hAnsi="Calibri" w:eastAsia="微软雅黑" w:cs="Calibri"/>
          <w:b/>
          <w:i w:val="0"/>
          <w:iCs w:val="0"/>
          <w:caps w:val="0"/>
          <w:color w:val="666666"/>
          <w:spacing w:val="0"/>
          <w:sz w:val="28"/>
          <w:szCs w:val="28"/>
          <w:shd w:val="clear" w:fill="FFFFFF"/>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1.招标条件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本招标项目</w:t>
      </w:r>
      <w:r>
        <w:rPr>
          <w:rFonts w:hint="eastAsia" w:cstheme="minorBidi"/>
          <w:kern w:val="2"/>
          <w:sz w:val="24"/>
          <w:szCs w:val="24"/>
          <w:lang w:val="en-US" w:eastAsia="zh-CN" w:bidi="ar-SA"/>
        </w:rPr>
        <w:t>潜山市2022年余井镇田乐村农村道路亮化工程</w:t>
      </w:r>
      <w:r>
        <w:rPr>
          <w:rFonts w:hint="eastAsia" w:asciiTheme="minorHAnsi" w:hAnsiTheme="minorHAnsi" w:eastAsiaTheme="minorEastAsia" w:cstheme="minorBidi"/>
          <w:kern w:val="2"/>
          <w:sz w:val="24"/>
          <w:szCs w:val="24"/>
          <w:lang w:val="en-US" w:eastAsia="zh-CN" w:bidi="ar-SA"/>
        </w:rPr>
        <w:t>已批准建设，建设资金</w:t>
      </w:r>
      <w:r>
        <w:rPr>
          <w:rFonts w:hint="eastAsia" w:cstheme="minorBidi"/>
          <w:kern w:val="2"/>
          <w:sz w:val="24"/>
          <w:szCs w:val="24"/>
          <w:lang w:val="en-US" w:eastAsia="zh-CN" w:bidi="ar-SA"/>
        </w:rPr>
        <w:t>财政</w:t>
      </w:r>
      <w:r>
        <w:rPr>
          <w:rFonts w:hint="eastAsia" w:asciiTheme="minorHAnsi" w:hAnsiTheme="minorHAnsi" w:eastAsiaTheme="minorEastAsia" w:cstheme="minorBidi"/>
          <w:kern w:val="2"/>
          <w:sz w:val="24"/>
          <w:szCs w:val="24"/>
          <w:lang w:val="en-US" w:eastAsia="zh-CN" w:bidi="ar-SA"/>
        </w:rPr>
        <w:t>，招标人为</w:t>
      </w:r>
      <w:r>
        <w:rPr>
          <w:rFonts w:hint="eastAsia" w:cstheme="minorBidi"/>
          <w:kern w:val="2"/>
          <w:sz w:val="24"/>
          <w:szCs w:val="24"/>
          <w:lang w:val="en-US" w:eastAsia="zh-CN" w:bidi="ar-SA"/>
        </w:rPr>
        <w:t>潜山市余井镇田乐村村民委员会</w:t>
      </w:r>
      <w:r>
        <w:rPr>
          <w:rFonts w:hint="eastAsia" w:asciiTheme="minorHAnsi" w:hAnsiTheme="minorHAnsi" w:eastAsiaTheme="minorEastAsia" w:cstheme="minorBidi"/>
          <w:kern w:val="2"/>
          <w:sz w:val="24"/>
          <w:szCs w:val="24"/>
          <w:lang w:val="en-US" w:eastAsia="zh-CN" w:bidi="ar-SA"/>
        </w:rPr>
        <w:t>。项目已具备招标条件，</w:t>
      </w:r>
      <w:r>
        <w:rPr>
          <w:rFonts w:hint="eastAsia" w:ascii="宋体" w:hAnsi="宋体" w:eastAsia="宋体" w:cs="宋体"/>
          <w:i w:val="0"/>
          <w:iCs w:val="0"/>
          <w:caps w:val="0"/>
          <w:color w:val="000000"/>
          <w:spacing w:val="0"/>
          <w:sz w:val="24"/>
          <w:szCs w:val="24"/>
        </w:rPr>
        <w:t>欢迎</w:t>
      </w:r>
      <w:r>
        <w:rPr>
          <w:rFonts w:hint="eastAsia" w:ascii="宋体" w:hAnsi="宋体" w:eastAsia="宋体" w:cs="宋体"/>
          <w:i w:val="0"/>
          <w:iCs w:val="0"/>
          <w:caps w:val="0"/>
          <w:color w:val="000000"/>
          <w:spacing w:val="0"/>
          <w:sz w:val="24"/>
          <w:szCs w:val="24"/>
          <w:lang w:val="en-US" w:eastAsia="zh-CN"/>
        </w:rPr>
        <w:t>潜在</w:t>
      </w:r>
      <w:r>
        <w:rPr>
          <w:rFonts w:hint="eastAsia" w:ascii="宋体" w:hAnsi="宋体" w:eastAsia="宋体" w:cs="宋体"/>
          <w:i w:val="0"/>
          <w:iCs w:val="0"/>
          <w:caps w:val="0"/>
          <w:color w:val="000000"/>
          <w:spacing w:val="0"/>
          <w:sz w:val="24"/>
          <w:szCs w:val="24"/>
        </w:rPr>
        <w:t>交易供应商参与。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2.项目概况与招标范围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2.1 项目编号：皖</w:t>
      </w:r>
      <w:r>
        <w:rPr>
          <w:rFonts w:hint="eastAsia" w:cstheme="minorBidi"/>
          <w:kern w:val="2"/>
          <w:sz w:val="24"/>
          <w:szCs w:val="24"/>
          <w:lang w:val="en-US" w:eastAsia="zh-CN" w:bidi="ar-SA"/>
        </w:rPr>
        <w:t>YF</w:t>
      </w:r>
      <w:r>
        <w:rPr>
          <w:rFonts w:hint="eastAsia" w:asciiTheme="minorHAnsi" w:hAnsiTheme="minorHAnsi" w:eastAsiaTheme="minorEastAsia" w:cstheme="minorBidi"/>
          <w:kern w:val="2"/>
          <w:sz w:val="24"/>
          <w:szCs w:val="24"/>
          <w:lang w:val="en-US" w:eastAsia="zh-CN" w:bidi="ar-SA"/>
        </w:rPr>
        <w:t>-JS2</w:t>
      </w:r>
      <w:r>
        <w:rPr>
          <w:rFonts w:hint="eastAsia" w:cstheme="minorBidi"/>
          <w:kern w:val="2"/>
          <w:sz w:val="24"/>
          <w:szCs w:val="24"/>
          <w:lang w:val="en-US" w:eastAsia="zh-CN" w:bidi="ar-SA"/>
        </w:rPr>
        <w:t>2031</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2.2 项目名称：</w:t>
      </w:r>
      <w:r>
        <w:rPr>
          <w:rFonts w:hint="eastAsia" w:cstheme="minorBidi"/>
          <w:kern w:val="2"/>
          <w:sz w:val="24"/>
          <w:szCs w:val="24"/>
          <w:lang w:val="en-US" w:eastAsia="zh-CN" w:bidi="ar-SA"/>
        </w:rPr>
        <w:t>潜山市2022年余井镇田乐村农村道路亮化工程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2.3 建设地点：潜山市</w:t>
      </w:r>
    </w:p>
    <w:p>
      <w:pPr>
        <w:spacing w:line="360" w:lineRule="auto"/>
        <w:ind w:firstLine="480" w:firstLineChars="200"/>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2.4 项目概况:</w:t>
      </w:r>
      <w:r>
        <w:rPr>
          <w:rFonts w:hint="eastAsia"/>
          <w:sz w:val="24"/>
        </w:rPr>
        <w:t>本项目位于</w:t>
      </w:r>
      <w:r>
        <w:rPr>
          <w:rFonts w:hint="eastAsia"/>
          <w:sz w:val="24"/>
          <w:lang w:eastAsia="zh-CN"/>
        </w:rPr>
        <w:t>潜山市</w:t>
      </w:r>
      <w:r>
        <w:rPr>
          <w:rFonts w:hint="eastAsia"/>
          <w:sz w:val="24"/>
          <w:lang w:val="en-US" w:eastAsia="zh-CN"/>
        </w:rPr>
        <w:t>余井镇</w:t>
      </w:r>
      <w:r>
        <w:rPr>
          <w:rFonts w:hint="eastAsia"/>
          <w:sz w:val="24"/>
        </w:rPr>
        <w:t>，主要施工内容为</w:t>
      </w:r>
      <w:r>
        <w:rPr>
          <w:rFonts w:hint="eastAsia"/>
          <w:sz w:val="24"/>
          <w:lang w:val="en-US" w:eastAsia="zh-CN"/>
        </w:rPr>
        <w:t>安装路灯</w:t>
      </w:r>
      <w:r>
        <w:rPr>
          <w:rFonts w:hint="eastAsia"/>
          <w:sz w:val="24"/>
          <w:lang w:eastAsia="zh-CN"/>
        </w:rPr>
        <w:t>，</w:t>
      </w:r>
      <w:r>
        <w:rPr>
          <w:rFonts w:hint="eastAsia" w:asciiTheme="minorHAnsi" w:hAnsiTheme="minorHAnsi" w:eastAsiaTheme="minorEastAsia" w:cstheme="minorBidi"/>
          <w:kern w:val="2"/>
          <w:sz w:val="24"/>
          <w:szCs w:val="24"/>
          <w:lang w:val="en-US" w:eastAsia="zh-CN" w:bidi="ar-SA"/>
        </w:rPr>
        <w:t>详见工程量清单。</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2.5 项目概算：</w:t>
      </w:r>
      <w:r>
        <w:rPr>
          <w:rFonts w:hint="eastAsia" w:cstheme="minorBidi"/>
          <w:kern w:val="2"/>
          <w:sz w:val="24"/>
          <w:szCs w:val="24"/>
          <w:lang w:val="en-US" w:eastAsia="zh-CN" w:bidi="ar-SA"/>
        </w:rPr>
        <w:t>35</w:t>
      </w:r>
      <w:r>
        <w:rPr>
          <w:rFonts w:hint="eastAsia" w:asciiTheme="minorHAnsi" w:hAnsiTheme="minorHAnsi" w:eastAsiaTheme="minorEastAsia" w:cstheme="minorBidi"/>
          <w:kern w:val="2"/>
          <w:sz w:val="24"/>
          <w:szCs w:val="24"/>
          <w:lang w:val="en-US" w:eastAsia="zh-CN" w:bidi="ar-SA"/>
        </w:rPr>
        <w:t>万元，详见工程量清单及控制价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2.6 招标范围：工程量清单列示的全部内容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default"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2.7 计划工期：</w:t>
      </w:r>
      <w:r>
        <w:rPr>
          <w:rFonts w:hint="eastAsia" w:cstheme="minorBidi"/>
          <w:kern w:val="2"/>
          <w:sz w:val="24"/>
          <w:szCs w:val="24"/>
          <w:lang w:val="en-US" w:eastAsia="zh-CN" w:bidi="ar-SA"/>
        </w:rPr>
        <w:t>60日历天</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2.8 招标类别：</w:t>
      </w:r>
      <w:r>
        <w:rPr>
          <w:rFonts w:hint="eastAsia" w:cstheme="minorBidi"/>
          <w:kern w:val="2"/>
          <w:sz w:val="24"/>
          <w:szCs w:val="24"/>
          <w:lang w:val="en-US" w:eastAsia="zh-CN" w:bidi="ar-SA"/>
        </w:rPr>
        <w:t>市政工程</w:t>
      </w:r>
      <w:r>
        <w:rPr>
          <w:rFonts w:hint="eastAsia" w:asciiTheme="minorHAnsi" w:hAnsiTheme="minorHAnsi" w:eastAsiaTheme="minorEastAsia" w:cstheme="minorBidi"/>
          <w:kern w:val="2"/>
          <w:sz w:val="24"/>
          <w:szCs w:val="24"/>
          <w:lang w:val="en-US" w:eastAsia="zh-CN" w:bidi="ar-SA"/>
        </w:rPr>
        <w:t>-施工</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2.9 标段划分：一个标段</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firstLine="480"/>
        <w:jc w:val="left"/>
        <w:textAlignment w:val="baseline"/>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3、投标人资格要求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firstLine="480"/>
        <w:jc w:val="left"/>
        <w:textAlignment w:val="baseline"/>
        <w:rPr>
          <w:rFonts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1.参与投标供应商须具有独立法人资格，具备</w:t>
      </w:r>
      <w:r>
        <w:rPr>
          <w:rFonts w:hint="eastAsia" w:ascii="宋体" w:hAnsi="宋体" w:eastAsia="宋体" w:cs="宋体"/>
          <w:b/>
          <w:bCs/>
          <w:i w:val="0"/>
          <w:iCs w:val="0"/>
          <w:caps w:val="0"/>
          <w:color w:val="000000"/>
          <w:spacing w:val="0"/>
          <w:kern w:val="0"/>
          <w:sz w:val="24"/>
          <w:szCs w:val="24"/>
          <w:vertAlign w:val="baseline"/>
          <w:lang w:val="en-US" w:eastAsia="zh-CN" w:bidi="ar"/>
        </w:rPr>
        <w:t>住房城乡建设主管部门颁发的市政公用工程施工总承包三级（或以上）资质。</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2.拟派项目经理须具有同时具备下列①、②、③要求：</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①具有市政公用工程专业二级（或以上）注册建造师执业资格；</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②取得建设行政主管部门颁发的安全生产考核合格证 B 证；</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00" w:lineRule="atLeast"/>
        <w:ind w:left="0" w:right="0" w:firstLine="480"/>
        <w:jc w:val="left"/>
        <w:textAlignment w:val="baseline"/>
        <w:rPr>
          <w:rFonts w:hint="eastAsia" w:asciiTheme="minorHAnsi" w:hAnsiTheme="minorHAnsi" w:eastAsiaTheme="minorEastAsia" w:cstheme="minorBidi"/>
          <w:kern w:val="2"/>
          <w:sz w:val="24"/>
          <w:szCs w:val="24"/>
          <w:lang w:val="en-US" w:eastAsia="zh-CN" w:bidi="ar-SA"/>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③交易之日未在其他项目担任项目经理，或虽在其他项目担任项目经理但本项目成交通知书发放后15个工作日内，能够从其他项目撤出并担任本项目的项目经理。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 其他要求：投标人在人员、设备、资金等方面应具有相应的施工能力。</w:t>
      </w:r>
    </w:p>
    <w:p>
      <w:pPr>
        <w:spacing w:line="360" w:lineRule="auto"/>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4、建设项目投标报名</w:t>
      </w:r>
    </w:p>
    <w:p>
      <w:pPr>
        <w:autoSpaceDE w:val="0"/>
        <w:autoSpaceDN w:val="0"/>
        <w:adjustRightInd w:val="0"/>
        <w:spacing w:line="460" w:lineRule="exact"/>
        <w:ind w:firstLine="480" w:firstLineChars="200"/>
        <w:jc w:val="left"/>
        <w:rPr>
          <w:rFonts w:ascii="宋体" w:hAnsi="宋体"/>
          <w:sz w:val="24"/>
        </w:rPr>
      </w:pPr>
      <w:r>
        <w:rPr>
          <w:rFonts w:hint="eastAsia" w:asciiTheme="minorHAnsi" w:hAnsiTheme="minorHAnsi" w:eastAsiaTheme="minorEastAsia" w:cstheme="minorBidi"/>
          <w:kern w:val="2"/>
          <w:sz w:val="24"/>
          <w:szCs w:val="24"/>
          <w:lang w:val="en-US" w:eastAsia="zh-CN" w:bidi="ar-SA"/>
        </w:rPr>
        <w:t>4.1、</w:t>
      </w:r>
      <w:r>
        <w:rPr>
          <w:rFonts w:hint="eastAsia" w:ascii="宋体" w:hAnsi="宋体"/>
          <w:sz w:val="24"/>
        </w:rPr>
        <w:t>如贵方愿意投标，须在购买招标文件前向</w:t>
      </w:r>
      <w:r>
        <w:rPr>
          <w:rFonts w:hint="eastAsia" w:ascii="宋体" w:hAnsi="宋体"/>
          <w:b/>
          <w:sz w:val="24"/>
        </w:rPr>
        <w:t>安徽怡风建设项目管理有限公司</w:t>
      </w:r>
      <w:r>
        <w:rPr>
          <w:rFonts w:hint="eastAsia" w:ascii="宋体" w:hAnsi="宋体"/>
          <w:sz w:val="24"/>
        </w:rPr>
        <w:t>提交投标保证金</w:t>
      </w:r>
      <w:bookmarkStart w:id="0" w:name="OLE_LINK1"/>
      <w:r>
        <w:rPr>
          <w:rFonts w:hint="eastAsia" w:ascii="宋体" w:hAnsi="宋体"/>
          <w:b/>
          <w:bCs/>
          <w:sz w:val="24"/>
          <w:u w:val="single"/>
          <w:lang w:val="en-US" w:eastAsia="zh-CN"/>
        </w:rPr>
        <w:t>柒仟壹佰元整</w:t>
      </w:r>
      <w:r>
        <w:rPr>
          <w:rFonts w:hint="eastAsia" w:ascii="宋体" w:hAnsi="宋体"/>
          <w:b/>
          <w:sz w:val="24"/>
          <w:u w:val="single"/>
        </w:rPr>
        <w:t xml:space="preserve"> </w:t>
      </w:r>
      <w:r>
        <w:rPr>
          <w:rFonts w:hint="eastAsia" w:ascii="宋体" w:hAnsi="宋体"/>
          <w:sz w:val="24"/>
        </w:rPr>
        <w:t>（人民币）</w:t>
      </w:r>
      <w:bookmarkEnd w:id="0"/>
      <w:r>
        <w:rPr>
          <w:rFonts w:hint="eastAsia" w:ascii="宋体" w:hAnsi="宋体"/>
          <w:sz w:val="24"/>
        </w:rPr>
        <w:t>，且由企业基本账户一次性汇入招标人指定账户（即，账户：安徽怡风建设项目管理有限公司，开户银行：</w:t>
      </w:r>
      <w:r>
        <w:rPr>
          <w:rFonts w:hint="eastAsia" w:ascii="宋体" w:hAnsi="宋体"/>
          <w:sz w:val="24"/>
          <w:lang w:val="en-US" w:eastAsia="zh-CN"/>
        </w:rPr>
        <w:t>中国农业发展银行潜山市支行</w:t>
      </w:r>
      <w:r>
        <w:rPr>
          <w:rFonts w:hint="eastAsia" w:ascii="宋体" w:hAnsi="宋体"/>
          <w:sz w:val="24"/>
        </w:rPr>
        <w:t>，账号：</w:t>
      </w:r>
      <w:r>
        <w:rPr>
          <w:rFonts w:hint="eastAsia" w:ascii="宋体" w:hAnsi="宋体"/>
          <w:sz w:val="24"/>
          <w:lang w:val="en-US" w:eastAsia="zh-CN"/>
        </w:rPr>
        <w:t>20334082400100000474011</w:t>
      </w:r>
      <w:r>
        <w:rPr>
          <w:rFonts w:hint="eastAsia" w:ascii="宋体" w:hAnsi="宋体"/>
          <w:sz w:val="24"/>
        </w:rPr>
        <w:t>）。投标保证金在招标人与中标人签订施工合同后5日内予以退还。</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kern w:val="2"/>
          <w:sz w:val="24"/>
          <w:szCs w:val="24"/>
          <w:lang w:val="en-US" w:eastAsia="zh-CN" w:bidi="ar-SA"/>
        </w:rPr>
        <w:t>4.</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凡资质符合上述要求且有意参加上述施工标段的投标单位，</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请202</w:t>
      </w:r>
      <w:r>
        <w:rPr>
          <w:rFonts w:hint="eastAsia" w:cstheme="minorBidi"/>
          <w:color w:val="000000" w:themeColor="text1"/>
          <w:kern w:val="2"/>
          <w:sz w:val="24"/>
          <w:szCs w:val="24"/>
          <w:u w:val="singl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年</w:t>
      </w:r>
      <w:r>
        <w:rPr>
          <w:rFonts w:hint="eastAsia" w:cstheme="minorBidi"/>
          <w:color w:val="000000" w:themeColor="text1"/>
          <w:kern w:val="2"/>
          <w:sz w:val="24"/>
          <w:szCs w:val="24"/>
          <w:u w:val="single"/>
          <w:lang w:val="en-US" w:eastAsia="zh-CN" w:bidi="ar-SA"/>
          <w14:textFill>
            <w14:solidFill>
              <w14:schemeClr w14:val="tx1"/>
            </w14:solidFill>
          </w14:textFill>
        </w:rPr>
        <w:t>08</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月</w:t>
      </w:r>
      <w:r>
        <w:rPr>
          <w:rFonts w:hint="eastAsia" w:cstheme="minorBidi"/>
          <w:color w:val="000000" w:themeColor="text1"/>
          <w:kern w:val="2"/>
          <w:sz w:val="24"/>
          <w:szCs w:val="24"/>
          <w:u w:val="single"/>
          <w:lang w:val="en-US" w:eastAsia="zh-CN" w:bidi="ar-SA"/>
          <w14:textFill>
            <w14:solidFill>
              <w14:schemeClr w14:val="tx1"/>
            </w14:solidFill>
          </w14:textFill>
        </w:rPr>
        <w:t>08</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日至 202</w:t>
      </w:r>
      <w:r>
        <w:rPr>
          <w:rFonts w:hint="eastAsia" w:cstheme="minorBidi"/>
          <w:color w:val="000000" w:themeColor="text1"/>
          <w:kern w:val="2"/>
          <w:sz w:val="24"/>
          <w:szCs w:val="24"/>
          <w:u w:val="single"/>
          <w:lang w:val="en-US" w:eastAsia="zh-CN" w:bidi="ar-SA"/>
          <w14:textFill>
            <w14:solidFill>
              <w14:schemeClr w14:val="tx1"/>
            </w14:solidFill>
          </w14:textFill>
        </w:rPr>
        <w:t>2</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 xml:space="preserve"> 年</w:t>
      </w:r>
      <w:r>
        <w:rPr>
          <w:rFonts w:hint="eastAsia" w:cstheme="minorBidi"/>
          <w:color w:val="000000" w:themeColor="text1"/>
          <w:kern w:val="2"/>
          <w:sz w:val="24"/>
          <w:szCs w:val="24"/>
          <w:u w:val="single"/>
          <w:lang w:val="en-US" w:eastAsia="zh-CN" w:bidi="ar-SA"/>
          <w14:textFill>
            <w14:solidFill>
              <w14:schemeClr w14:val="tx1"/>
            </w14:solidFill>
          </w14:textFill>
        </w:rPr>
        <w:t>08</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月</w:t>
      </w:r>
      <w:r>
        <w:rPr>
          <w:rFonts w:hint="eastAsia" w:cstheme="minorBidi"/>
          <w:color w:val="000000" w:themeColor="text1"/>
          <w:kern w:val="2"/>
          <w:sz w:val="24"/>
          <w:szCs w:val="24"/>
          <w:u w:val="single"/>
          <w:lang w:val="en-US" w:eastAsia="zh-CN" w:bidi="ar-SA"/>
          <w14:textFill>
            <w14:solidFill>
              <w14:schemeClr w14:val="tx1"/>
            </w14:solidFill>
          </w14:textFill>
        </w:rPr>
        <w:t>10</w:t>
      </w:r>
      <w:r>
        <w:rPr>
          <w:rFonts w:hint="eastAsia" w:asciiTheme="minorHAnsi" w:hAnsiTheme="minorHAnsi" w:eastAsiaTheme="minorEastAsia" w:cstheme="minorBidi"/>
          <w:color w:val="000000" w:themeColor="text1"/>
          <w:kern w:val="2"/>
          <w:sz w:val="24"/>
          <w:szCs w:val="24"/>
          <w:u w:val="single"/>
          <w:lang w:val="en-US" w:eastAsia="zh-CN" w:bidi="ar-SA"/>
          <w14:textFill>
            <w14:solidFill>
              <w14:schemeClr w14:val="tx1"/>
            </w14:solidFill>
          </w14:textFill>
        </w:rPr>
        <w:t>日（法定公休日、法定节假日除外）</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，每日上午 8:00 至 12:00 ，下午 2:30 至5:30 （北京时间）前往</w:t>
      </w:r>
      <w:r>
        <w:rPr>
          <w:rFonts w:hint="eastAsia" w:cstheme="minorBidi"/>
          <w:b/>
          <w:bCs/>
          <w:kern w:val="2"/>
          <w:sz w:val="24"/>
          <w:szCs w:val="24"/>
          <w:u w:val="single"/>
          <w:lang w:val="en-US" w:eastAsia="zh-CN" w:bidi="ar-SA"/>
        </w:rPr>
        <w:t>安徽怡风建设项目管理有限公司</w:t>
      </w:r>
      <w:r>
        <w:rPr>
          <w:kern w:val="0"/>
          <w:sz w:val="24"/>
        </w:rPr>
        <w:t>持</w:t>
      </w:r>
      <w:r>
        <w:rPr>
          <w:rFonts w:hint="eastAsia"/>
          <w:kern w:val="0"/>
          <w:sz w:val="24"/>
        </w:rPr>
        <w:t>报名资料（企业法人营业执照，企业资质证书，企业安全生产许可证）、法定代表人身份证明或授权委托书、经办人身份证原件及其复印件和投标保证金交款收据</w:t>
      </w:r>
      <w:r>
        <w:rPr>
          <w:kern w:val="0"/>
          <w:sz w:val="24"/>
        </w:rPr>
        <w:t>购买</w:t>
      </w:r>
      <w:r>
        <w:rPr>
          <w:rFonts w:hint="eastAsia"/>
          <w:kern w:val="0"/>
          <w:sz w:val="24"/>
          <w:lang w:val="en-US" w:eastAsia="zh-CN"/>
        </w:rPr>
        <w:t>交易</w:t>
      </w:r>
      <w:r>
        <w:rPr>
          <w:rFonts w:hint="eastAsia"/>
          <w:kern w:val="0"/>
          <w:sz w:val="24"/>
        </w:rPr>
        <w:t>文件</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p>
      <w:pPr>
        <w:spacing w:line="460" w:lineRule="exact"/>
        <w:ind w:firstLine="480" w:firstLineChars="200"/>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asciiTheme="minorHAnsi" w:hAnsiTheme="minorHAnsi" w:eastAsiaTheme="minorEastAsia" w:cstheme="minorBidi"/>
          <w:kern w:val="2"/>
          <w:sz w:val="24"/>
          <w:szCs w:val="24"/>
          <w:lang w:val="en-US" w:eastAsia="zh-CN" w:bidi="ar-SA"/>
        </w:rPr>
        <w:t>4.3、</w:t>
      </w:r>
      <w:r>
        <w:rPr>
          <w:rFonts w:hint="eastAsia" w:ascii="宋体" w:hAnsi="宋体"/>
          <w:sz w:val="24"/>
          <w:lang w:val="en-US" w:eastAsia="zh-CN"/>
        </w:rPr>
        <w:t>交易</w:t>
      </w:r>
      <w:r>
        <w:rPr>
          <w:rFonts w:ascii="宋体" w:hAnsi="宋体"/>
          <w:sz w:val="24"/>
        </w:rPr>
        <w:t>文件售价</w:t>
      </w:r>
      <w:r>
        <w:rPr>
          <w:rFonts w:hint="eastAsia" w:ascii="宋体" w:hAnsi="宋体"/>
          <w:sz w:val="24"/>
        </w:rPr>
        <w:t>500元/本，</w:t>
      </w:r>
      <w:r>
        <w:rPr>
          <w:rFonts w:ascii="宋体" w:hAnsi="宋体"/>
          <w:sz w:val="24"/>
        </w:rPr>
        <w:t>售后不退</w:t>
      </w:r>
      <w:r>
        <w:rPr>
          <w:rFonts w:hint="eastAsia" w:ascii="宋体" w:hAnsi="宋体"/>
          <w:sz w:val="24"/>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、开标时间与活动安排</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pPr>
      <w:r>
        <w:rPr>
          <w:rFonts w:hint="eastAsia" w:cstheme="minorBidi"/>
          <w:color w:val="000000" w:themeColor="text1"/>
          <w:kern w:val="2"/>
          <w:sz w:val="24"/>
          <w:szCs w:val="24"/>
          <w:lang w:val="en-US" w:eastAsia="zh-CN" w:bidi="ar-SA"/>
          <w14:textFill>
            <w14:solidFill>
              <w14:schemeClr w14:val="tx1"/>
            </w14:solidFill>
          </w14:textFill>
        </w:rPr>
        <w:t>5</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.1 开标时间：</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202</w:t>
      </w:r>
      <w:r>
        <w:rPr>
          <w:rFonts w:hint="eastAsia" w:cstheme="minorBidi"/>
          <w:b/>
          <w:bCs/>
          <w:color w:val="000000" w:themeColor="text1"/>
          <w:kern w:val="2"/>
          <w:sz w:val="24"/>
          <w:szCs w:val="24"/>
          <w:u w:val="single"/>
          <w:lang w:val="en-US" w:eastAsia="zh-CN" w:bidi="ar-SA"/>
          <w14:textFill>
            <w14:solidFill>
              <w14:schemeClr w14:val="tx1"/>
            </w14:solidFill>
          </w14:textFill>
        </w:rPr>
        <w:t>2</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年</w:t>
      </w:r>
      <w:r>
        <w:rPr>
          <w:rFonts w:hint="eastAsia" w:cstheme="minorBidi"/>
          <w:b/>
          <w:bCs/>
          <w:color w:val="000000" w:themeColor="text1"/>
          <w:kern w:val="2"/>
          <w:sz w:val="24"/>
          <w:szCs w:val="24"/>
          <w:u w:val="single"/>
          <w:lang w:val="en-US" w:eastAsia="zh-CN" w:bidi="ar-SA"/>
          <w14:textFill>
            <w14:solidFill>
              <w14:schemeClr w14:val="tx1"/>
            </w14:solidFill>
          </w14:textFill>
        </w:rPr>
        <w:t xml:space="preserve"> 08 </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月</w:t>
      </w:r>
      <w:r>
        <w:rPr>
          <w:rFonts w:hint="eastAsia" w:cstheme="minorBidi"/>
          <w:b/>
          <w:bCs/>
          <w:color w:val="000000" w:themeColor="text1"/>
          <w:kern w:val="2"/>
          <w:sz w:val="24"/>
          <w:szCs w:val="24"/>
          <w:u w:val="single"/>
          <w:lang w:val="en-US" w:eastAsia="zh-CN" w:bidi="ar-SA"/>
          <w14:textFill>
            <w14:solidFill>
              <w14:schemeClr w14:val="tx1"/>
            </w14:solidFill>
          </w14:textFill>
        </w:rPr>
        <w:t xml:space="preserve"> 11 </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日</w:t>
      </w:r>
      <w:r>
        <w:rPr>
          <w:rFonts w:hint="eastAsia" w:cstheme="minorBidi"/>
          <w:b/>
          <w:bCs/>
          <w:color w:val="000000" w:themeColor="text1"/>
          <w:kern w:val="2"/>
          <w:sz w:val="24"/>
          <w:szCs w:val="24"/>
          <w:u w:val="single"/>
          <w:lang w:val="en-US" w:eastAsia="zh-CN" w:bidi="ar-SA"/>
          <w14:textFill>
            <w14:solidFill>
              <w14:schemeClr w14:val="tx1"/>
            </w14:solidFill>
          </w14:textFill>
        </w:rPr>
        <w:t>10</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时</w:t>
      </w:r>
      <w:r>
        <w:rPr>
          <w:rFonts w:hint="eastAsia" w:cstheme="minorBidi"/>
          <w:b/>
          <w:bCs/>
          <w:color w:val="000000" w:themeColor="text1"/>
          <w:kern w:val="2"/>
          <w:sz w:val="24"/>
          <w:szCs w:val="24"/>
          <w:u w:val="single"/>
          <w:lang w:val="en-US" w:eastAsia="zh-CN" w:bidi="ar-SA"/>
          <w14:textFill>
            <w14:solidFill>
              <w14:schemeClr w14:val="tx1"/>
            </w14:solidFill>
          </w14:textFill>
        </w:rPr>
        <w:t xml:space="preserve"> 00</w:t>
      </w:r>
      <w:r>
        <w:rPr>
          <w:rFonts w:hint="eastAsia" w:asciiTheme="minorHAnsi" w:hAnsiTheme="minorHAnsi" w:eastAsiaTheme="minorEastAsia" w:cstheme="minorBidi"/>
          <w:b/>
          <w:bCs/>
          <w:color w:val="000000" w:themeColor="text1"/>
          <w:kern w:val="2"/>
          <w:sz w:val="24"/>
          <w:szCs w:val="24"/>
          <w:u w:val="single"/>
          <w:lang w:val="en-US" w:eastAsia="zh-CN" w:bidi="ar-SA"/>
          <w14:textFill>
            <w14:solidFill>
              <w14:schemeClr w14:val="tx1"/>
            </w14:solidFill>
          </w14:textFill>
        </w:rPr>
        <w:t>分</w:t>
      </w:r>
      <w:r>
        <w:rPr>
          <w:rFonts w:hint="eastAsia" w:asciiTheme="minorHAnsi" w:hAnsiTheme="minorHAnsi" w:eastAsiaTheme="minorEastAsia" w:cstheme="minorBidi"/>
          <w:color w:val="000000" w:themeColor="text1"/>
          <w:kern w:val="2"/>
          <w:sz w:val="24"/>
          <w:szCs w:val="24"/>
          <w:lang w:val="en-US" w:eastAsia="zh-CN" w:bidi="ar-SA"/>
          <w14:textFill>
            <w14:solidFill>
              <w14:schemeClr w14:val="tx1"/>
            </w14:solidFill>
          </w14:textFill>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.2 开标地点：</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开标室</w:t>
      </w:r>
      <w:r>
        <w:rPr>
          <w:rFonts w:hint="eastAsia" w:cstheme="minorBidi"/>
          <w:kern w:val="2"/>
          <w:sz w:val="24"/>
          <w:szCs w:val="24"/>
          <w:lang w:val="en-US" w:eastAsia="zh-CN" w:bidi="ar-SA"/>
        </w:rPr>
        <w:t>（潜山市三合路与八一大道交叉口1栋1号）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.3 开标活动的组织：</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（1）本次开标活动由</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主持。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宋体" w:hAnsi="宋体" w:eastAsia="宋体" w:cs="宋体"/>
          <w:i w:val="0"/>
          <w:iCs w:val="0"/>
          <w:caps w:val="0"/>
          <w:color w:val="000000"/>
          <w:spacing w:val="0"/>
          <w:sz w:val="24"/>
          <w:szCs w:val="24"/>
          <w:lang w:eastAsia="zh-CN"/>
        </w:rPr>
      </w:pPr>
      <w:r>
        <w:rPr>
          <w:rFonts w:hint="eastAsia" w:asciiTheme="minorHAnsi" w:hAnsiTheme="minorHAnsi" w:eastAsiaTheme="minorEastAsia" w:cstheme="minorBidi"/>
          <w:kern w:val="2"/>
          <w:sz w:val="24"/>
          <w:szCs w:val="24"/>
          <w:lang w:val="en-US" w:eastAsia="zh-CN" w:bidi="ar-SA"/>
        </w:rPr>
        <w:t>（2）参加本次开标活动的投标人，必须</w:t>
      </w:r>
      <w:r>
        <w:rPr>
          <w:rFonts w:hint="eastAsia" w:cstheme="minorBidi"/>
          <w:kern w:val="2"/>
          <w:sz w:val="24"/>
          <w:szCs w:val="24"/>
          <w:lang w:val="en-US" w:eastAsia="zh-CN" w:bidi="ar-SA"/>
        </w:rPr>
        <w:t>是</w:t>
      </w:r>
      <w:r>
        <w:rPr>
          <w:rFonts w:hint="eastAsia" w:ascii="宋体" w:hAnsi="宋体" w:eastAsia="宋体" w:cs="宋体"/>
          <w:i w:val="0"/>
          <w:iCs w:val="0"/>
          <w:caps w:val="0"/>
          <w:color w:val="000000"/>
          <w:spacing w:val="0"/>
          <w:sz w:val="24"/>
          <w:szCs w:val="24"/>
          <w:lang w:val="en-US" w:eastAsia="zh-CN"/>
        </w:rPr>
        <w:t>符合资质条件的投标人</w:t>
      </w:r>
      <w:r>
        <w:rPr>
          <w:rFonts w:hint="eastAsia" w:ascii="宋体" w:hAnsi="宋体" w:eastAsia="宋体" w:cs="宋体"/>
          <w:i w:val="0"/>
          <w:iCs w:val="0"/>
          <w:caps w:val="0"/>
          <w:color w:val="000000"/>
          <w:spacing w:val="0"/>
          <w:sz w:val="24"/>
          <w:szCs w:val="24"/>
          <w:lang w:eastAsia="zh-CN"/>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（3）参与人员应在现场出示本人有效二代居民身份证，现场提交：</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a、法定代表人身份证明或法定代表人授权委托书原件；</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b</w:t>
      </w:r>
      <w:r>
        <w:rPr>
          <w:rFonts w:hint="eastAsia" w:asciiTheme="minorHAnsi" w:hAnsiTheme="minorHAnsi" w:eastAsiaTheme="minorEastAsia" w:cstheme="minorBidi"/>
          <w:kern w:val="2"/>
          <w:sz w:val="24"/>
          <w:szCs w:val="24"/>
          <w:lang w:val="en-US" w:eastAsia="zh-CN" w:bidi="ar-SA"/>
        </w:rPr>
        <w:t>、该项目的《招标控制价及工程量清单确认书》。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.4 投标人不能出示以上证件（资料）的，视同未参加开标会议，将自动放弃本次定点招标（抽签）资格。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w:t>
      </w:r>
      <w:r>
        <w:rPr>
          <w:rFonts w:hint="eastAsia" w:cstheme="minorBidi"/>
          <w:kern w:val="2"/>
          <w:sz w:val="24"/>
          <w:szCs w:val="24"/>
          <w:lang w:val="en-US" w:eastAsia="zh-CN" w:bidi="ar-SA"/>
        </w:rPr>
        <w:t>5</w:t>
      </w:r>
      <w:r>
        <w:rPr>
          <w:rFonts w:hint="eastAsia" w:asciiTheme="minorHAnsi" w:hAnsiTheme="minorHAnsi" w:eastAsiaTheme="minorEastAsia" w:cstheme="minorBidi"/>
          <w:kern w:val="2"/>
          <w:sz w:val="24"/>
          <w:szCs w:val="24"/>
          <w:lang w:val="en-US" w:eastAsia="zh-CN" w:bidi="ar-SA"/>
        </w:rPr>
        <w:t>中标人应当在中标通知书发出之日起3日内缴纳相关费用并与招标人在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会议室签订施工合同。</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both"/>
        <w:rPr>
          <w:rFonts w:hint="default"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、合同价的确定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color w:val="auto"/>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.1 本项目招标控制价：</w:t>
      </w:r>
      <w:r>
        <w:rPr>
          <w:rFonts w:hint="eastAsia" w:cstheme="minorBidi"/>
          <w:b/>
          <w:bCs/>
          <w:kern w:val="2"/>
          <w:sz w:val="24"/>
          <w:szCs w:val="24"/>
          <w:lang w:val="en-US" w:eastAsia="zh-CN" w:bidi="ar-SA"/>
        </w:rPr>
        <w:t>352925.58</w:t>
      </w:r>
      <w:r>
        <w:rPr>
          <w:rFonts w:hint="eastAsia" w:asciiTheme="minorHAnsi" w:hAnsiTheme="minorHAnsi" w:eastAsiaTheme="minorEastAsia" w:cstheme="minorBidi"/>
          <w:color w:val="auto"/>
          <w:kern w:val="2"/>
          <w:sz w:val="24"/>
          <w:szCs w:val="24"/>
          <w:lang w:val="en-US" w:eastAsia="zh-CN" w:bidi="ar-SA"/>
        </w:rPr>
        <w:t>（人民币）；</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cs="宋体"/>
          <w:color w:val="auto"/>
          <w:highlight w:val="none"/>
        </w:rPr>
      </w:pPr>
      <w:r>
        <w:rPr>
          <w:rFonts w:hint="eastAsia" w:cstheme="minorBidi"/>
          <w:color w:val="auto"/>
          <w:kern w:val="2"/>
          <w:sz w:val="24"/>
          <w:szCs w:val="24"/>
          <w:lang w:val="en-US" w:eastAsia="zh-CN" w:bidi="ar-SA"/>
        </w:rPr>
        <w:t>6</w:t>
      </w:r>
      <w:r>
        <w:rPr>
          <w:rFonts w:hint="eastAsia" w:asciiTheme="minorHAnsi" w:hAnsiTheme="minorHAnsi" w:eastAsiaTheme="minorEastAsia" w:cstheme="minorBidi"/>
          <w:color w:val="auto"/>
          <w:kern w:val="2"/>
          <w:sz w:val="24"/>
          <w:szCs w:val="24"/>
          <w:lang w:val="en-US" w:eastAsia="zh-CN" w:bidi="ar-SA"/>
        </w:rPr>
        <w:t>.2 本项目合同价:</w:t>
      </w:r>
      <w:r>
        <w:rPr>
          <w:rFonts w:hint="eastAsia" w:ascii="宋体" w:hAnsi="宋体" w:cs="宋体"/>
          <w:b/>
          <w:bCs/>
          <w:color w:val="auto"/>
          <w:highlight w:val="none"/>
          <w:u w:val="single"/>
          <w:lang w:val="en-US" w:eastAsia="zh-CN"/>
        </w:rPr>
        <w:t>299986.75</w:t>
      </w:r>
      <w:r>
        <w:rPr>
          <w:rFonts w:hint="eastAsia" w:cstheme="minorBidi"/>
          <w:color w:val="auto"/>
          <w:kern w:val="2"/>
          <w:sz w:val="24"/>
          <w:szCs w:val="24"/>
          <w:u w:val="single"/>
          <w:lang w:val="en-US" w:eastAsia="zh-CN" w:bidi="ar-SA"/>
        </w:rPr>
        <w:t xml:space="preserve"> </w:t>
      </w:r>
      <w:r>
        <w:rPr>
          <w:rFonts w:hint="eastAsia" w:cstheme="minorBidi"/>
          <w:color w:val="auto"/>
          <w:kern w:val="2"/>
          <w:sz w:val="24"/>
          <w:szCs w:val="24"/>
          <w:lang w:val="en-US" w:eastAsia="zh-CN" w:bidi="ar-SA"/>
        </w:rPr>
        <w:t xml:space="preserve"> </w:t>
      </w:r>
      <w:r>
        <w:rPr>
          <w:rFonts w:hint="eastAsia" w:ascii="宋体" w:hAnsi="宋体" w:cs="宋体"/>
          <w:color w:val="auto"/>
          <w:highlight w:val="none"/>
        </w:rPr>
        <w:t xml:space="preserve">元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宋体" w:hAnsi="宋体" w:cs="宋体"/>
          <w:b/>
          <w:bCs/>
          <w:color w:val="auto"/>
          <w:highlight w:val="none"/>
          <w:u w:val="single"/>
        </w:rPr>
      </w:pPr>
      <w:r>
        <w:rPr>
          <w:rFonts w:hint="eastAsia" w:ascii="宋体" w:hAnsi="宋体" w:cs="宋体"/>
          <w:color w:val="auto"/>
          <w:highlight w:val="none"/>
        </w:rPr>
        <w:t>[控制价×（1-综合下浮率）]，即本项目合同价为</w:t>
      </w:r>
      <w:r>
        <w:rPr>
          <w:rFonts w:hint="eastAsia" w:ascii="宋体" w:hAnsi="宋体" w:cs="宋体"/>
          <w:b/>
          <w:bCs/>
          <w:color w:val="auto"/>
          <w:highlight w:val="none"/>
          <w:u w:val="single"/>
          <w:lang w:val="en-US" w:eastAsia="zh-CN"/>
        </w:rPr>
        <w:t>352925.58×（1-15%）</w:t>
      </w:r>
      <w:r>
        <w:rPr>
          <w:rFonts w:hint="eastAsia" w:ascii="宋体" w:hAnsi="宋体" w:cs="宋体"/>
          <w:b/>
          <w:bCs/>
          <w:color w:val="auto"/>
          <w:highlight w:val="none"/>
          <w:u w:val="single"/>
        </w:rPr>
        <w:t>=</w:t>
      </w:r>
      <w:r>
        <w:rPr>
          <w:rFonts w:hint="eastAsia" w:ascii="宋体" w:hAnsi="宋体" w:cs="宋体"/>
          <w:b/>
          <w:bCs/>
          <w:color w:val="auto"/>
          <w:highlight w:val="none"/>
          <w:u w:val="single"/>
          <w:lang w:val="en-US" w:eastAsia="zh-CN"/>
        </w:rPr>
        <w:t>299986.75</w:t>
      </w:r>
      <w:r>
        <w:rPr>
          <w:rFonts w:hint="eastAsia" w:ascii="宋体" w:hAnsi="宋体" w:cs="宋体"/>
          <w:b/>
          <w:bCs/>
          <w:color w:val="auto"/>
          <w:highlight w:val="none"/>
          <w:u w:val="single"/>
        </w:rPr>
        <w:t>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6</w:t>
      </w:r>
      <w:r>
        <w:rPr>
          <w:rFonts w:hint="eastAsia" w:asciiTheme="minorHAnsi" w:hAnsiTheme="minorHAnsi" w:eastAsiaTheme="minorEastAsia" w:cstheme="minorBidi"/>
          <w:kern w:val="2"/>
          <w:sz w:val="24"/>
          <w:szCs w:val="24"/>
          <w:lang w:val="en-US" w:eastAsia="zh-CN" w:bidi="ar-SA"/>
        </w:rPr>
        <w:t>.3 决算价格按实际发生的工程量计算，增减造价按控制价和合同价之间同比例下浮。</w:t>
      </w:r>
    </w:p>
    <w:p>
      <w:pPr>
        <w:autoSpaceDE w:val="0"/>
        <w:autoSpaceDN w:val="0"/>
        <w:adjustRightInd w:val="0"/>
        <w:snapToGrid w:val="0"/>
        <w:spacing w:line="560" w:lineRule="exact"/>
        <w:ind w:firstLine="480" w:firstLineChars="200"/>
        <w:jc w:val="left"/>
        <w:rPr>
          <w:rFonts w:hint="default" w:hAnsi="宋体" w:eastAsia="宋体"/>
          <w:b/>
          <w:sz w:val="24"/>
          <w:lang w:val="en-US" w:eastAsia="zh-CN"/>
        </w:rPr>
      </w:pPr>
      <w:r>
        <w:rPr>
          <w:rFonts w:hint="eastAsia" w:asciiTheme="minorHAnsi" w:hAnsiTheme="minorHAnsi" w:eastAsiaTheme="minorEastAsia" w:cstheme="minorBidi"/>
          <w:kern w:val="2"/>
          <w:sz w:val="24"/>
          <w:szCs w:val="24"/>
          <w:lang w:val="en-US" w:eastAsia="zh-CN" w:bidi="ar-SA"/>
        </w:rPr>
        <w:t>7、 工程进度款支付</w:t>
      </w:r>
      <w:r>
        <w:rPr>
          <w:rFonts w:hint="eastAsia"/>
          <w:sz w:val="24"/>
        </w:rPr>
        <w:t xml:space="preserve">     </w:t>
      </w:r>
    </w:p>
    <w:p>
      <w:pPr>
        <w:spacing w:line="460" w:lineRule="exact"/>
        <w:ind w:firstLine="482" w:firstLineChars="200"/>
        <w:jc w:val="left"/>
        <w:rPr>
          <w:rFonts w:hint="eastAsia" w:hAnsi="宋体"/>
          <w:b/>
          <w:sz w:val="24"/>
          <w:u w:val="single"/>
        </w:rPr>
      </w:pPr>
      <w:r>
        <w:rPr>
          <w:rFonts w:hint="eastAsia" w:hAnsi="宋体"/>
          <w:b/>
          <w:sz w:val="24"/>
          <w:u w:val="none"/>
          <w:lang w:val="en-US" w:eastAsia="zh-CN"/>
        </w:rPr>
        <w:t>1.</w:t>
      </w:r>
      <w:r>
        <w:rPr>
          <w:rFonts w:hint="eastAsia" w:hAnsi="宋体"/>
          <w:b/>
          <w:sz w:val="24"/>
          <w:u w:val="single"/>
        </w:rPr>
        <w:t>工程拨款按照工程进度进行支付。</w:t>
      </w:r>
    </w:p>
    <w:p>
      <w:pPr>
        <w:spacing w:line="460" w:lineRule="exact"/>
        <w:ind w:firstLine="482" w:firstLineChars="200"/>
        <w:jc w:val="left"/>
        <w:rPr>
          <w:rFonts w:hint="default" w:hAnsi="宋体" w:eastAsia="宋体"/>
          <w:b/>
          <w:sz w:val="24"/>
          <w:lang w:val="en-US" w:eastAsia="zh-CN"/>
        </w:rPr>
      </w:pPr>
      <w:r>
        <w:rPr>
          <w:rFonts w:hint="eastAsia" w:hAnsi="宋体"/>
          <w:b/>
          <w:sz w:val="24"/>
          <w:u w:val="single"/>
          <w:lang w:val="en-US" w:eastAsia="zh-CN"/>
        </w:rPr>
        <w:t>2.拨款之前按照合同价款的3%作为工程质保金交到业主指定账户，之后的拨款不在扣除，</w:t>
      </w:r>
      <w:r>
        <w:rPr>
          <w:rFonts w:hint="eastAsia" w:hAnsi="宋体"/>
          <w:b/>
          <w:color w:val="auto"/>
          <w:sz w:val="24"/>
          <w:u w:val="single"/>
        </w:rPr>
        <w:t>工程质量保证金，工程缺陷责任期满后无任何质量问题30日内一次性付清。</w:t>
      </w:r>
      <w:r>
        <w:rPr>
          <w:rFonts w:hint="eastAsia"/>
          <w:sz w:val="24"/>
        </w:rPr>
        <w:t xml:space="preserve">           </w:t>
      </w:r>
    </w:p>
    <w:p>
      <w:pPr>
        <w:spacing w:line="460" w:lineRule="exact"/>
        <w:ind w:firstLine="482" w:firstLineChars="200"/>
        <w:jc w:val="left"/>
        <w:rPr>
          <w:rFonts w:hint="eastAsia"/>
          <w:sz w:val="24"/>
        </w:rPr>
      </w:pPr>
      <w:r>
        <w:rPr>
          <w:rFonts w:hint="eastAsia"/>
          <w:b/>
          <w:bCs/>
          <w:color w:val="auto"/>
          <w:sz w:val="24"/>
          <w:u w:val="single"/>
          <w:lang w:val="en-US" w:eastAsia="zh-CN"/>
        </w:rPr>
        <w:t>3.</w:t>
      </w:r>
      <w:r>
        <w:rPr>
          <w:color w:val="auto"/>
          <w:sz w:val="24"/>
          <w:u w:val="single"/>
        </w:rPr>
        <w:t xml:space="preserve"> </w:t>
      </w:r>
      <w:r>
        <w:rPr>
          <w:rFonts w:hint="eastAsia" w:hAnsi="宋体"/>
          <w:b/>
          <w:color w:val="auto"/>
          <w:sz w:val="24"/>
          <w:u w:val="single"/>
        </w:rPr>
        <w:t>工程完工验收并合格后付至合同价款的80%，审计结束后付至审定价款的</w:t>
      </w:r>
      <w:r>
        <w:rPr>
          <w:rFonts w:hint="eastAsia" w:hAnsi="宋体"/>
          <w:b/>
          <w:color w:val="auto"/>
          <w:sz w:val="24"/>
          <w:u w:val="single"/>
          <w:lang w:val="en-US" w:eastAsia="zh-CN"/>
        </w:rPr>
        <w:t>100</w:t>
      </w:r>
      <w:r>
        <w:rPr>
          <w:rFonts w:hint="eastAsia" w:hAnsi="宋体"/>
          <w:b/>
          <w:color w:val="auto"/>
          <w:sz w:val="24"/>
          <w:u w:val="single"/>
        </w:rPr>
        <w:t>%（扣除之前已付款），工程缺陷责任期满后无任何质量问题30日内一次性付清。</w:t>
      </w:r>
      <w:r>
        <w:rPr>
          <w:rFonts w:hint="eastAsia"/>
          <w:sz w:val="24"/>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firstLineChars="20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8</w:t>
      </w:r>
      <w:r>
        <w:rPr>
          <w:rFonts w:hint="eastAsia" w:asciiTheme="minorHAnsi" w:hAnsiTheme="minorHAnsi" w:eastAsiaTheme="minorEastAsia" w:cstheme="minorBidi"/>
          <w:kern w:val="2"/>
          <w:sz w:val="24"/>
          <w:szCs w:val="24"/>
          <w:lang w:val="en-US" w:eastAsia="zh-CN" w:bidi="ar-SA"/>
        </w:rPr>
        <w:t>、注意事项：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300" w:lineRule="atLeast"/>
        <w:ind w:left="0" w:right="0" w:firstLine="480"/>
        <w:jc w:val="left"/>
        <w:textAlignment w:val="baseline"/>
        <w:rPr>
          <w:rFonts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1.参与本项目的投标供应商须有投标邀请书。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147" w:firstLine="482"/>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2.本</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项目采取</w:t>
      </w:r>
      <w:r>
        <w:rPr>
          <w:rFonts w:hint="eastAsia" w:ascii="宋体" w:hAnsi="宋体" w:eastAsia="宋体" w:cs="宋体"/>
          <w:b w:val="0"/>
          <w:bCs w:val="0"/>
          <w:i w:val="0"/>
          <w:iCs w:val="0"/>
          <w:caps w:val="0"/>
          <w:color w:val="000000"/>
          <w:spacing w:val="0"/>
          <w:kern w:val="0"/>
          <w:sz w:val="24"/>
          <w:szCs w:val="24"/>
          <w:vertAlign w:val="baseline"/>
          <w:lang w:val="en-US" w:eastAsia="zh-CN" w:bidi="ar"/>
        </w:rPr>
        <w:t>公开随机抽取方式</w:t>
      </w: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，参与抽签的投标供应商代表须得到达抽签地点。</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15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3.各投标供应商到达抽取地点先后顺序所确定的序号做为本次抽签编号。抽签现场招标人代表在抽签现场通过随机抽取方式产生一个号码，投标供应商当次抽签编号与该号码相同的，该投标供应商即为本项目中签人。</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4.本项目拟参与供应商可于交易时间截止前，递交弃标函，但交易时间截止后不得修改。供应商的相关信息，以该供应商在交易时间截止前最终填报信息为准。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5.本项目的成交结果公示将在我公司网站发布。拟成交供应商须在成交结果公示发布前将盖章的资质证书和建造师证书的扫描件提交项目单位查验。如查验不合格，项目单位有权取消其成交资格。</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shd w:val="clear" w:fill="FFFFFF"/>
          <w:vertAlign w:val="baseline"/>
          <w:lang w:val="en-US" w:eastAsia="zh-CN" w:bidi="ar"/>
        </w:rPr>
        <w:t>6.中签人拟派的项目经理必须是安徽省公共资源交易市场主体库备案人员。中签人及拟派的项目经理注册建造师相关信息须能在安徽省住房和城乡建设行业公共信息查询中心（核查网址：http://dohurd.ah.gov.cn/site/tpl/9321）公开查询。</w:t>
      </w:r>
      <w:r>
        <w:rPr>
          <w:rFonts w:hint="eastAsia" w:ascii="宋体" w:hAnsi="宋体" w:eastAsia="宋体" w:cs="宋体"/>
          <w:b w:val="0"/>
          <w:bCs w:val="0"/>
          <w:i w:val="0"/>
          <w:iCs w:val="0"/>
          <w:caps w:val="0"/>
          <w:color w:val="000000"/>
          <w:spacing w:val="0"/>
          <w:kern w:val="0"/>
          <w:sz w:val="24"/>
          <w:szCs w:val="24"/>
          <w:vertAlign w:val="baseline"/>
          <w:lang w:val="en-US" w:eastAsia="zh-CN" w:bidi="ar"/>
        </w:rPr>
        <w:t>各投标人应合理安排本单位项目负责人参与报名，在系统中不得选取有在建的项目负责人重复参与报名。</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7.项目单位将严格落实项目单位主体责任，履行相应职责，遵守相关规定，对项目报件、预算控制、清单控制价编制、交易公告、异议答复、成交公示、成交供应 商资格后审、投诉处理、交易成交（或失败） 、合同履约、项目验收、评价等全过程交易活动及环节负责。</w:t>
      </w:r>
    </w:p>
    <w:p>
      <w:pPr>
        <w:keepNext w:val="0"/>
        <w:keepLines w:val="0"/>
        <w:widowControl/>
        <w:suppressLineNumbers w:val="0"/>
        <w:pBdr>
          <w:top w:val="none" w:color="auto" w:sz="0" w:space="0"/>
          <w:left w:val="none" w:color="auto" w:sz="0" w:space="0"/>
          <w:bottom w:val="none" w:color="auto" w:sz="0" w:space="0"/>
          <w:right w:val="none" w:color="auto" w:sz="0" w:space="0"/>
        </w:pBdr>
        <w:spacing w:before="100" w:beforeAutospacing="0" w:after="100" w:afterAutospacing="0" w:line="460" w:lineRule="atLeast"/>
        <w:ind w:left="0" w:right="0" w:firstLine="480"/>
        <w:jc w:val="left"/>
        <w:textAlignment w:val="baseline"/>
        <w:rPr>
          <w:rFonts w:hint="default" w:ascii="SourceHanSansCN-Regular" w:hAnsi="SourceHanSansCN-Regular" w:eastAsia="SourceHanSansCN-Regular" w:cs="SourceHanSansCN-Regular"/>
          <w:i w:val="0"/>
          <w:iCs w:val="0"/>
          <w:caps w:val="0"/>
          <w:color w:val="333333"/>
          <w:spacing w:val="0"/>
          <w:sz w:val="21"/>
          <w:szCs w:val="21"/>
        </w:rPr>
      </w:pPr>
      <w:r>
        <w:rPr>
          <w:rFonts w:hint="eastAsia" w:ascii="宋体" w:hAnsi="宋体" w:eastAsia="宋体" w:cs="宋体"/>
          <w:b w:val="0"/>
          <w:bCs w:val="0"/>
          <w:i w:val="0"/>
          <w:iCs w:val="0"/>
          <w:caps w:val="0"/>
          <w:color w:val="000000"/>
          <w:spacing w:val="0"/>
          <w:kern w:val="0"/>
          <w:sz w:val="24"/>
          <w:szCs w:val="24"/>
          <w:vertAlign w:val="baseline"/>
          <w:lang w:val="en-US" w:eastAsia="zh-CN" w:bidi="ar"/>
        </w:rPr>
        <w:t>8.请本项目拟参与供应商自行核对本项目的最高投标限价，如有异议和投诉，请在交易前书面提出，项目单位将组织复查。如复查结论与原公布的最高投标限价误差超过±3%的，项目单位将进行修正，如误差在±3%以内的，项目单位可不予调整。拟参与供应商在规定时间内未提出异议的，中标后，项目单位不接受成交供应商对此提出的任何质疑，不因此而调整合同价，拟参与供应商应当按照成交价完成交易公告和项目需求规定的所有工程项目。</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9.</w:t>
      </w:r>
      <w:r>
        <w:rPr>
          <w:rFonts w:hint="eastAsia" w:asciiTheme="minorHAnsi" w:hAnsiTheme="minorHAnsi" w:eastAsiaTheme="minorEastAsia" w:cstheme="minorBidi"/>
          <w:kern w:val="2"/>
          <w:sz w:val="24"/>
          <w:szCs w:val="24"/>
          <w:lang w:val="en-US" w:eastAsia="zh-CN" w:bidi="ar-SA"/>
        </w:rPr>
        <w:t>中标人必须提交合同履约保证金：</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（1）提交方式：转账；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（2）金额：中标合同金额的</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（3）农民工工资保障金：中标合同金额的2%</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（4）履约保证金账号：待中标后由招标人提供账号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40" w:lineRule="auto"/>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10.</w:t>
      </w:r>
      <w:r>
        <w:rPr>
          <w:rFonts w:hint="eastAsia" w:asciiTheme="minorHAnsi" w:hAnsiTheme="minorHAnsi" w:eastAsiaTheme="minorEastAsia" w:cstheme="minorBidi"/>
          <w:kern w:val="2"/>
          <w:sz w:val="24"/>
          <w:szCs w:val="24"/>
          <w:lang w:val="en-US" w:eastAsia="zh-CN" w:bidi="ar-SA"/>
        </w:rPr>
        <w:t>本项目招标代理服务费按“发改价格［2011］534号”文件规定标准收取、工程量清单和控制价编制费按“皖价服（2007）86号”文件规定标准收取，上述费用由中标人支付。</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11.</w:t>
      </w:r>
      <w:r>
        <w:rPr>
          <w:rFonts w:hint="eastAsia" w:asciiTheme="minorHAnsi" w:hAnsiTheme="minorHAnsi" w:eastAsiaTheme="minorEastAsia" w:cstheme="minorBidi"/>
          <w:kern w:val="2"/>
          <w:sz w:val="24"/>
          <w:szCs w:val="24"/>
          <w:lang w:val="en-US" w:eastAsia="zh-CN" w:bidi="ar-SA"/>
        </w:rPr>
        <w:t>发布公告的媒介</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right="0" w:firstLine="720" w:firstLineChars="300"/>
        <w:jc w:val="both"/>
        <w:rPr>
          <w:rFonts w:hint="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本次招标公告在</w:t>
      </w:r>
      <w:r>
        <w:rPr>
          <w:rFonts w:hint="eastAsia" w:cstheme="minorBidi"/>
          <w:kern w:val="2"/>
          <w:sz w:val="24"/>
          <w:szCs w:val="24"/>
          <w:lang w:val="en-US" w:eastAsia="zh-CN" w:bidi="ar-SA"/>
        </w:rPr>
        <w:t>安徽怡风建设项目管理有限公司</w:t>
      </w:r>
      <w:r>
        <w:rPr>
          <w:rFonts w:hint="eastAsia" w:asciiTheme="minorHAnsi" w:hAnsiTheme="minorHAnsi" w:eastAsiaTheme="minorEastAsia" w:cstheme="minorBidi"/>
          <w:kern w:val="2"/>
          <w:sz w:val="24"/>
          <w:szCs w:val="24"/>
          <w:lang w:val="en-US" w:eastAsia="zh-CN" w:bidi="ar-SA"/>
        </w:rPr>
        <w:t>网站发布。</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12</w:t>
      </w:r>
      <w:r>
        <w:rPr>
          <w:rFonts w:hint="eastAsia" w:asciiTheme="minorHAnsi" w:hAnsiTheme="minorHAnsi" w:eastAsiaTheme="minorEastAsia" w:cstheme="minorBidi"/>
          <w:kern w:val="2"/>
          <w:sz w:val="24"/>
          <w:szCs w:val="24"/>
          <w:lang w:val="en-US" w:eastAsia="zh-CN" w:bidi="ar-SA"/>
        </w:rPr>
        <w:t>、联系方式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招标人：</w:t>
      </w:r>
      <w:r>
        <w:rPr>
          <w:rFonts w:hint="eastAsia" w:cstheme="minorBidi"/>
          <w:kern w:val="2"/>
          <w:sz w:val="24"/>
          <w:szCs w:val="24"/>
          <w:lang w:val="en-US" w:eastAsia="zh-CN" w:bidi="ar-SA"/>
        </w:rPr>
        <w:t>潜山市余井镇田乐村村民委员会</w:t>
      </w: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招标代理机构：</w:t>
      </w:r>
      <w:r>
        <w:rPr>
          <w:rFonts w:hint="eastAsia" w:cstheme="minorBidi"/>
          <w:kern w:val="2"/>
          <w:sz w:val="24"/>
          <w:szCs w:val="24"/>
          <w:lang w:val="en-US" w:eastAsia="zh-CN" w:bidi="ar-SA"/>
        </w:rPr>
        <w:t>安徽怡风建设项目管理有限公司</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地  </w:t>
      </w:r>
      <w:r>
        <w:rPr>
          <w:rFonts w:hint="eastAsia" w:asciiTheme="minorHAnsi" w:hAnsiTheme="minorHAnsi" w:eastAsiaTheme="minorEastAsia" w:cstheme="minorBidi"/>
          <w:color w:val="auto"/>
          <w:kern w:val="2"/>
          <w:sz w:val="24"/>
          <w:szCs w:val="24"/>
          <w:lang w:val="en-US" w:eastAsia="zh-CN" w:bidi="ar-SA"/>
        </w:rPr>
        <w:t>址：潜山市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地  址：</w:t>
      </w:r>
      <w:r>
        <w:rPr>
          <w:rFonts w:hint="eastAsia" w:cstheme="minorBidi"/>
          <w:kern w:val="2"/>
          <w:sz w:val="24"/>
          <w:szCs w:val="24"/>
          <w:lang w:val="en-US" w:eastAsia="zh-CN" w:bidi="ar-SA"/>
        </w:rPr>
        <w:t>潜山市三合路与八一大道交叉口1栋1号</w:t>
      </w:r>
      <w:r>
        <w:rPr>
          <w:rFonts w:hint="eastAsia" w:ascii="宋体" w:hAnsi="宋体"/>
          <w:color w:val="auto"/>
          <w:sz w:val="22"/>
          <w:lang w:val="en-US" w:eastAsia="zh-CN"/>
        </w:rPr>
        <w:t xml:space="preserve">                          </w:t>
      </w:r>
      <w:r>
        <w:rPr>
          <w:rFonts w:hint="eastAsia" w:asciiTheme="minorHAnsi" w:hAnsiTheme="minorHAnsi" w:eastAsiaTheme="minorEastAsia" w:cstheme="minorBidi"/>
          <w:color w:val="auto"/>
          <w:kern w:val="2"/>
          <w:sz w:val="24"/>
          <w:szCs w:val="24"/>
          <w:lang w:val="en-US" w:eastAsia="zh-CN" w:bidi="ar-SA"/>
        </w:rPr>
        <w:t>联系人：</w:t>
      </w:r>
      <w:r>
        <w:rPr>
          <w:rFonts w:hint="eastAsia" w:cstheme="minorBidi"/>
          <w:color w:val="auto"/>
          <w:kern w:val="2"/>
          <w:sz w:val="24"/>
          <w:szCs w:val="24"/>
          <w:lang w:val="en-US" w:eastAsia="zh-CN" w:bidi="ar-SA"/>
        </w:rPr>
        <w:t>陈先生</w:t>
      </w:r>
      <w:r>
        <w:rPr>
          <w:rFonts w:hint="eastAsia" w:asciiTheme="minorHAnsi" w:hAnsiTheme="minorHAnsi" w:eastAsiaTheme="minorEastAsia" w:cstheme="minorBidi"/>
          <w:color w:val="auto"/>
          <w:kern w:val="2"/>
          <w:sz w:val="24"/>
          <w:szCs w:val="24"/>
          <w:lang w:val="en-US" w:eastAsia="zh-CN" w:bidi="ar-SA"/>
        </w:rPr>
        <w:t xml:space="preserve">                    </w:t>
      </w:r>
      <w:r>
        <w:rPr>
          <w:rFonts w:hint="eastAsia" w:cstheme="minorBidi"/>
          <w:color w:val="auto"/>
          <w:kern w:val="2"/>
          <w:sz w:val="24"/>
          <w:szCs w:val="24"/>
          <w:lang w:val="en-US" w:eastAsia="zh-CN" w:bidi="ar-SA"/>
        </w:rPr>
        <w:t xml:space="preserve">    </w:t>
      </w:r>
      <w:r>
        <w:rPr>
          <w:rFonts w:hint="eastAsia" w:asciiTheme="minorHAnsi" w:hAnsiTheme="minorHAnsi" w:eastAsiaTheme="minorEastAsia" w:cstheme="minorBidi"/>
          <w:color w:val="auto"/>
          <w:kern w:val="2"/>
          <w:sz w:val="24"/>
          <w:szCs w:val="24"/>
          <w:lang w:val="en-US" w:eastAsia="zh-CN" w:bidi="ar-SA"/>
        </w:rPr>
        <w:t xml:space="preserve"> 联 系人：</w:t>
      </w:r>
      <w:r>
        <w:rPr>
          <w:rFonts w:hint="eastAsia" w:ascii="宋体" w:hAnsi="宋体"/>
          <w:color w:val="auto"/>
          <w:sz w:val="24"/>
        </w:rPr>
        <w:t>韩可俊</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电  话：</w:t>
      </w:r>
      <w:r>
        <w:rPr>
          <w:rFonts w:hint="eastAsia" w:cstheme="minorBidi"/>
          <w:color w:val="auto"/>
          <w:kern w:val="2"/>
          <w:sz w:val="24"/>
          <w:szCs w:val="24"/>
          <w:lang w:val="en-US" w:eastAsia="zh-CN" w:bidi="ar-SA"/>
        </w:rPr>
        <w:t>13865182388</w:t>
      </w:r>
      <w:r>
        <w:rPr>
          <w:rFonts w:hint="eastAsia"/>
          <w:color w:val="auto"/>
          <w:sz w:val="24"/>
          <w:lang w:val="en-US" w:eastAsia="zh-CN"/>
        </w:rPr>
        <w:t xml:space="preserve"> </w:t>
      </w:r>
      <w:r>
        <w:rPr>
          <w:rFonts w:hint="eastAsia" w:asciiTheme="minorHAnsi" w:hAnsiTheme="minorHAnsi" w:eastAsiaTheme="minorEastAsia" w:cstheme="minorBidi"/>
          <w:color w:val="auto"/>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xml:space="preserve">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xml:space="preserve"> 电  话：</w:t>
      </w:r>
      <w:r>
        <w:rPr>
          <w:rFonts w:hint="eastAsia" w:ascii="宋体" w:hAnsi="宋体"/>
          <w:sz w:val="24"/>
        </w:rPr>
        <w:t>13696626788</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default" w:asciiTheme="minorHAnsi" w:hAnsiTheme="minorHAnsi" w:eastAsiaTheme="minorEastAsia" w:cstheme="minorBidi"/>
          <w:kern w:val="2"/>
          <w:sz w:val="24"/>
          <w:szCs w:val="24"/>
          <w:lang w:val="en-US" w:eastAsia="zh-CN" w:bidi="ar-SA"/>
        </w:rPr>
        <w:t> </w:t>
      </w:r>
      <w:r>
        <w:rPr>
          <w:rFonts w:hint="eastAsia" w:asciiTheme="minorHAnsi" w:hAnsiTheme="minorHAnsi" w:eastAsiaTheme="minorEastAsia" w:cstheme="minorBidi"/>
          <w:kern w:val="2"/>
          <w:sz w:val="24"/>
          <w:szCs w:val="24"/>
          <w:lang w:val="en-US" w:eastAsia="zh-CN" w:bidi="ar-S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center"/>
        <w:rPr>
          <w:rFonts w:hint="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center"/>
        <w:rPr>
          <w:rFonts w:hint="eastAsia" w:asciiTheme="minorHAnsi" w:hAnsiTheme="minorHAnsi" w:eastAsiaTheme="minorEastAsia" w:cstheme="minorBidi"/>
          <w:kern w:val="2"/>
          <w:sz w:val="24"/>
          <w:szCs w:val="24"/>
          <w:lang w:val="en-US" w:eastAsia="zh-CN" w:bidi="ar-SA"/>
        </w:rPr>
      </w:pP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 招标人：</w:t>
      </w:r>
      <w:r>
        <w:rPr>
          <w:rFonts w:hint="eastAsia" w:cstheme="minorBidi"/>
          <w:kern w:val="2"/>
          <w:sz w:val="24"/>
          <w:szCs w:val="24"/>
          <w:lang w:val="en-US" w:eastAsia="zh-CN" w:bidi="ar-SA"/>
        </w:rPr>
        <w:t>潜山市余井镇田乐村村民委员会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202</w:t>
      </w:r>
      <w:r>
        <w:rPr>
          <w:rFonts w:hint="eastAsia" w:cstheme="minorBidi"/>
          <w:kern w:val="2"/>
          <w:sz w:val="24"/>
          <w:szCs w:val="24"/>
          <w:lang w:val="en-US" w:eastAsia="zh-CN" w:bidi="ar-SA"/>
        </w:rPr>
        <w:t>2</w:t>
      </w:r>
      <w:r>
        <w:rPr>
          <w:rFonts w:hint="eastAsia" w:asciiTheme="minorHAnsi" w:hAnsiTheme="minorHAnsi" w:eastAsiaTheme="minorEastAsia" w:cstheme="minorBidi"/>
          <w:kern w:val="2"/>
          <w:sz w:val="24"/>
          <w:szCs w:val="24"/>
          <w:lang w:val="en-US" w:eastAsia="zh-CN" w:bidi="ar-SA"/>
        </w:rPr>
        <w:t>年</w:t>
      </w:r>
      <w:r>
        <w:rPr>
          <w:rFonts w:hint="eastAsia" w:cstheme="minorBidi"/>
          <w:kern w:val="2"/>
          <w:sz w:val="24"/>
          <w:szCs w:val="24"/>
          <w:lang w:val="en-US" w:eastAsia="zh-CN" w:bidi="ar-SA"/>
        </w:rPr>
        <w:t xml:space="preserve"> 8 </w:t>
      </w:r>
      <w:r>
        <w:rPr>
          <w:rFonts w:hint="eastAsia" w:asciiTheme="minorHAnsi" w:hAnsiTheme="minorHAnsi" w:eastAsiaTheme="minorEastAsia" w:cstheme="minorBidi"/>
          <w:kern w:val="2"/>
          <w:sz w:val="24"/>
          <w:szCs w:val="24"/>
          <w:lang w:val="en-US" w:eastAsia="zh-CN" w:bidi="ar-SA"/>
        </w:rPr>
        <w:t>月</w:t>
      </w:r>
      <w:r>
        <w:rPr>
          <w:rFonts w:hint="eastAsia" w:cstheme="minorBidi"/>
          <w:kern w:val="2"/>
          <w:sz w:val="24"/>
          <w:szCs w:val="24"/>
          <w:lang w:val="en-US" w:eastAsia="zh-CN" w:bidi="ar-SA"/>
        </w:rPr>
        <w:t xml:space="preserve">8  </w:t>
      </w:r>
      <w:r>
        <w:rPr>
          <w:rFonts w:hint="eastAsia" w:asciiTheme="minorHAnsi" w:hAnsiTheme="minorHAnsi" w:eastAsiaTheme="minorEastAsia" w:cstheme="minorBidi"/>
          <w:kern w:val="2"/>
          <w:sz w:val="24"/>
          <w:szCs w:val="24"/>
          <w:lang w:val="en-US" w:eastAsia="zh-CN" w:bidi="ar-SA"/>
        </w:rPr>
        <w:t>日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right="0"/>
        <w:jc w:val="both"/>
        <w:rPr>
          <w:rFonts w:hint="eastAsia" w:asciiTheme="minorHAnsi" w:hAnsiTheme="minorHAnsi" w:eastAsiaTheme="minorEastAsia" w:cstheme="minorBidi"/>
          <w:kern w:val="2"/>
          <w:sz w:val="24"/>
          <w:szCs w:val="24"/>
          <w:lang w:val="en-US" w:eastAsia="zh-CN" w:bidi="ar-SA"/>
        </w:rPr>
      </w:pPr>
      <w:bookmarkStart w:id="1" w:name="_GoBack"/>
      <w:bookmarkEnd w:id="1"/>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附件：</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1、招标控制价及工程量清单确认书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r>
        <w:rPr>
          <w:rFonts w:hint="eastAsia" w:cstheme="minorBidi"/>
          <w:kern w:val="2"/>
          <w:sz w:val="24"/>
          <w:szCs w:val="24"/>
          <w:lang w:val="en-US" w:eastAsia="zh-CN" w:bidi="ar-SA"/>
        </w:rPr>
        <w:t xml:space="preserve"> </w:t>
      </w:r>
      <w:r>
        <w:rPr>
          <w:rFonts w:hint="eastAsia" w:asciiTheme="minorHAnsi" w:hAnsiTheme="minorHAnsi" w:eastAsiaTheme="minorEastAsia" w:cstheme="minorBidi"/>
          <w:kern w:val="2"/>
          <w:sz w:val="24"/>
          <w:szCs w:val="24"/>
          <w:lang w:val="en-US" w:eastAsia="zh-CN" w:bidi="ar-SA"/>
        </w:rPr>
        <w:t>2、法定代表人身份证明</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87" w:firstLineChars="328"/>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3、授权委托书</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787" w:firstLineChars="328"/>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4、工程量清单及控制价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r>
        <w:rPr>
          <w:rFonts w:hint="eastAsia" w:asciiTheme="minorHAnsi" w:hAnsiTheme="minorHAnsi" w:eastAsiaTheme="minorEastAsia" w:cstheme="minorBidi"/>
          <w:kern w:val="2"/>
          <w:sz w:val="24"/>
          <w:szCs w:val="24"/>
          <w:lang w:val="en-US" w:eastAsia="zh-CN" w:bidi="ar-SA"/>
        </w:rPr>
        <w:t> </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Theme="minorHAnsi" w:hAnsiTheme="minorHAnsi" w:eastAsiaTheme="minorEastAsia" w:cstheme="minorBidi"/>
          <w:kern w:val="2"/>
          <w:sz w:val="24"/>
          <w:szCs w:val="24"/>
          <w:lang w:val="en-US" w:eastAsia="zh-CN" w:bidi="ar-SA"/>
        </w:rPr>
      </w:pPr>
    </w:p>
    <w:p>
      <w:pPr>
        <w:pStyle w:val="3"/>
        <w:widowControl/>
        <w:spacing w:beforeAutospacing="0" w:afterAutospacing="0" w:line="420" w:lineRule="atLeast"/>
        <w:jc w:val="both"/>
        <w:rPr>
          <w:rFonts w:hint="default" w:ascii="宋体" w:hAnsi="宋体" w:cs="宋体" w:eastAsiaTheme="minorEastAsia"/>
          <w:b w:val="0"/>
          <w:bCs w:val="0"/>
          <w:color w:val="000000"/>
          <w:sz w:val="24"/>
          <w:szCs w:val="24"/>
          <w:lang w:val="en-US" w:eastAsia="zh-CN"/>
        </w:rPr>
      </w:pPr>
      <w:r>
        <w:rPr>
          <w:rFonts w:hint="eastAsia" w:ascii="宋体" w:hAnsi="宋体" w:cs="宋体"/>
          <w:b w:val="0"/>
          <w:bCs w:val="0"/>
          <w:color w:val="000000"/>
          <w:sz w:val="24"/>
          <w:szCs w:val="24"/>
          <w:lang w:val="en-US" w:eastAsia="zh-CN"/>
        </w:rPr>
        <w:t>附件1</w:t>
      </w:r>
    </w:p>
    <w:p>
      <w:pPr>
        <w:pStyle w:val="3"/>
        <w:widowControl/>
        <w:spacing w:beforeAutospacing="0" w:afterAutospacing="0" w:line="420" w:lineRule="atLeast"/>
        <w:ind w:firstLine="643"/>
        <w:jc w:val="center"/>
        <w:rPr>
          <w:rFonts w:hint="eastAsia" w:ascii="宋体" w:hAnsi="宋体" w:cs="宋体"/>
          <w:b/>
          <w:bCs/>
          <w:color w:val="000000"/>
          <w:sz w:val="32"/>
          <w:szCs w:val="32"/>
        </w:rPr>
      </w:pPr>
    </w:p>
    <w:p>
      <w:pPr>
        <w:pStyle w:val="3"/>
        <w:widowControl/>
        <w:spacing w:beforeAutospacing="0" w:afterAutospacing="0" w:line="420" w:lineRule="atLeast"/>
        <w:ind w:firstLine="643"/>
        <w:jc w:val="center"/>
        <w:rPr>
          <w:rFonts w:cs="Times New Roman"/>
          <w:color w:val="333333"/>
        </w:rPr>
      </w:pPr>
      <w:r>
        <w:rPr>
          <w:rFonts w:hint="eastAsia" w:ascii="宋体" w:hAnsi="宋体" w:cs="宋体"/>
          <w:b/>
          <w:bCs/>
          <w:color w:val="000000"/>
          <w:sz w:val="32"/>
          <w:szCs w:val="32"/>
        </w:rPr>
        <w:t>交易控制价及工程量清单确认书（格式）</w:t>
      </w:r>
    </w:p>
    <w:p>
      <w:pPr>
        <w:pStyle w:val="3"/>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3"/>
        <w:widowControl/>
        <w:spacing w:beforeAutospacing="0" w:afterAutospacing="0" w:line="420" w:lineRule="atLeast"/>
        <w:jc w:val="both"/>
        <w:rPr>
          <w:rFonts w:cs="Times New Roman"/>
          <w:color w:val="333333"/>
        </w:rPr>
      </w:pPr>
      <w:r>
        <w:rPr>
          <w:rFonts w:hint="eastAsia" w:ascii="宋体" w:hAnsi="宋体" w:cs="宋体"/>
          <w:color w:val="333333"/>
        </w:rPr>
        <w:t>致：</w:t>
      </w:r>
      <w:r>
        <w:rPr>
          <w:rFonts w:ascii="宋体" w:cs="Times New Roman"/>
          <w:color w:val="333333"/>
          <w:u w:val="single"/>
        </w:rPr>
        <w:t>              </w:t>
      </w:r>
      <w:r>
        <w:rPr>
          <w:rFonts w:hint="eastAsia" w:ascii="宋体" w:hAnsi="宋体" w:cs="宋体"/>
          <w:color w:val="333333"/>
        </w:rPr>
        <w:t>（业主单位）</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鉴于我司参与</w:t>
      </w:r>
      <w:r>
        <w:rPr>
          <w:rFonts w:ascii="宋体" w:cs="Times New Roman"/>
          <w:color w:val="333333"/>
          <w:u w:val="single"/>
        </w:rPr>
        <w:t>          </w:t>
      </w:r>
      <w:r>
        <w:rPr>
          <w:rFonts w:hint="eastAsia" w:ascii="宋体" w:hAnsi="宋体" w:cs="宋体"/>
          <w:color w:val="333333"/>
        </w:rPr>
        <w:t>工程施工项目定点交易，根据《项目定点交易公告》的有关规定，现对该工程交易控制价及工程量清单确认如下：</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我司已认真对交易控制价及工程量清单（包括但不限于：计价规范涵盖的全部内容、施工技术措施、施工组织措施等）熟读和研究，现对此予以确认，并无任何异议。一旦成交，业主单位不接受因我司对工程量清单提出的任何质疑，不再对工程量清单的项目和数量进行校对调整。</w:t>
      </w:r>
    </w:p>
    <w:p>
      <w:pPr>
        <w:pStyle w:val="3"/>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3"/>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3"/>
        <w:widowControl/>
        <w:spacing w:beforeAutospacing="0" w:afterAutospacing="0" w:line="420" w:lineRule="atLeast"/>
        <w:ind w:firstLine="480"/>
        <w:jc w:val="both"/>
        <w:rPr>
          <w:rFonts w:cs="Times New Roman"/>
          <w:color w:val="333333"/>
        </w:rPr>
      </w:pPr>
      <w:r>
        <w:rPr>
          <w:rFonts w:ascii="宋体" w:cs="Times New Roman"/>
          <w:color w:val="333333"/>
        </w:rPr>
        <w:t> </w:t>
      </w:r>
    </w:p>
    <w:p>
      <w:pPr>
        <w:pStyle w:val="3"/>
        <w:widowControl/>
        <w:spacing w:beforeAutospacing="0" w:afterAutospacing="0" w:line="420" w:lineRule="atLeast"/>
        <w:ind w:firstLine="2707"/>
        <w:jc w:val="both"/>
        <w:rPr>
          <w:rFonts w:cs="Times New Roman"/>
          <w:color w:val="333333"/>
        </w:rPr>
      </w:pPr>
      <w:r>
        <w:rPr>
          <w:rFonts w:hint="eastAsia" w:ascii="宋体" w:hAnsi="宋体" w:cs="宋体"/>
          <w:color w:val="333333"/>
        </w:rPr>
        <w:t>参与交易企业（盖单位公章）：</w:t>
      </w:r>
      <w:r>
        <w:rPr>
          <w:rFonts w:hint="eastAsia" w:ascii="宋体" w:hAnsi="宋体" w:cs="宋体"/>
          <w:color w:val="333333"/>
          <w:u w:val="single"/>
        </w:rPr>
        <w:t>　　　　　　　　　　　　　</w:t>
      </w:r>
      <w:r>
        <w:rPr>
          <w:rFonts w:hint="eastAsia" w:ascii="宋体" w:hAnsi="宋体" w:cs="宋体"/>
          <w:color w:val="333333"/>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3"/>
        <w:widowControl/>
        <w:spacing w:beforeAutospacing="0" w:afterAutospacing="0" w:line="420" w:lineRule="atLeast"/>
        <w:ind w:firstLine="480"/>
        <w:jc w:val="right"/>
        <w:rPr>
          <w:rFonts w:cs="Times New Roman"/>
          <w:color w:val="333333"/>
        </w:rPr>
      </w:pPr>
      <w:r>
        <w:rPr>
          <w:rFonts w:hint="eastAsia" w:ascii="宋体" w:hAnsi="宋体" w:cs="宋体"/>
          <w:color w:val="333333"/>
        </w:rPr>
        <w:t>　</w:t>
      </w:r>
      <w:r>
        <w:rPr>
          <w:rFonts w:ascii="宋体" w:cs="Times New Roman"/>
          <w:color w:val="333333"/>
        </w:rPr>
        <w:t>                               </w:t>
      </w:r>
      <w:r>
        <w:rPr>
          <w:rFonts w:hint="eastAsia" w:ascii="宋体" w:hAnsi="宋体" w:cs="宋体"/>
          <w:color w:val="333333"/>
        </w:rPr>
        <w:t>法定代表人或委托代理人（签字）：</w:t>
      </w:r>
      <w:r>
        <w:rPr>
          <w:rFonts w:hint="eastAsia" w:ascii="宋体" w:hAnsi="宋体" w:cs="宋体"/>
          <w:color w:val="333333"/>
          <w:u w:val="single"/>
        </w:rPr>
        <w:t>　　　　　　　</w:t>
      </w:r>
      <w:r>
        <w:rPr>
          <w:rFonts w:hint="eastAsia" w:ascii="宋体" w:hAnsi="宋体" w:cs="宋体"/>
          <w:color w:val="333333"/>
        </w:rPr>
        <w:t>　　　　　　　　</w:t>
      </w:r>
    </w:p>
    <w:p>
      <w:pPr>
        <w:pStyle w:val="3"/>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jc w:val="right"/>
        <w:rPr>
          <w:rFonts w:cs="Times New Roman"/>
          <w:color w:val="333333"/>
          <w:shd w:val="clear" w:color="auto" w:fill="FFFFFF"/>
        </w:rPr>
      </w:pPr>
    </w:p>
    <w:p>
      <w:pPr>
        <w:pStyle w:val="3"/>
        <w:widowControl/>
        <w:shd w:val="clear" w:color="auto" w:fill="FFFFFF"/>
        <w:spacing w:beforeAutospacing="0" w:afterAutospacing="0" w:line="420" w:lineRule="atLeast"/>
        <w:jc w:val="right"/>
        <w:rPr>
          <w:rFonts w:cs="Times New Roman"/>
          <w:color w:val="333333"/>
          <w:shd w:val="clear" w:color="auto" w:fill="FFFFFF"/>
        </w:rPr>
      </w:pPr>
    </w:p>
    <w:p>
      <w:pPr>
        <w:pStyle w:val="3"/>
        <w:widowControl/>
        <w:shd w:val="clear" w:color="auto" w:fill="FFFFFF"/>
        <w:spacing w:beforeAutospacing="0" w:afterAutospacing="0" w:line="420" w:lineRule="atLeast"/>
        <w:jc w:val="both"/>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2</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法定代表人身份证明</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jc w:val="both"/>
        <w:rPr>
          <w:rFonts w:cs="Times New Roman"/>
          <w:color w:val="333333"/>
        </w:rPr>
      </w:pPr>
      <w:r>
        <w:rPr>
          <w:rFonts w:hint="eastAsia" w:ascii="宋体" w:hAnsi="宋体" w:cs="宋体"/>
          <w:color w:val="000000"/>
        </w:rPr>
        <w:t>参与交易企业名称：</w:t>
      </w:r>
      <w:r>
        <w:rPr>
          <w:rFonts w:ascii="宋体" w:cs="Times New Roman"/>
          <w:color w:val="000000"/>
          <w:u w:val="single"/>
        </w:rPr>
        <w:t>                  </w:t>
      </w:r>
      <w:r>
        <w:rPr>
          <w:rFonts w:ascii="宋体" w:cs="宋体"/>
          <w:color w:val="FFFFFF"/>
          <w:u w:val="single"/>
        </w:rPr>
        <w:t>.</w:t>
      </w:r>
    </w:p>
    <w:p>
      <w:pPr>
        <w:pStyle w:val="3"/>
        <w:widowControl/>
        <w:spacing w:beforeAutospacing="0" w:afterAutospacing="0" w:line="420" w:lineRule="atLeast"/>
        <w:jc w:val="both"/>
        <w:rPr>
          <w:rFonts w:cs="Times New Roman"/>
          <w:color w:val="333333"/>
        </w:rPr>
      </w:pPr>
      <w:r>
        <w:rPr>
          <w:rFonts w:hint="eastAsia" w:ascii="宋体" w:hAnsi="宋体" w:cs="宋体"/>
          <w:color w:val="000000"/>
          <w:spacing w:val="40"/>
        </w:rPr>
        <w:t>单位性</w:t>
      </w:r>
      <w:r>
        <w:rPr>
          <w:rFonts w:hint="eastAsia" w:ascii="宋体" w:hAnsi="宋体" w:cs="宋体"/>
          <w:color w:val="000000"/>
        </w:rPr>
        <w:t>质：</w:t>
      </w:r>
      <w:r>
        <w:rPr>
          <w:rFonts w:ascii="宋体" w:cs="Times New Roman"/>
          <w:color w:val="000000"/>
          <w:u w:val="single"/>
        </w:rPr>
        <w:t>                     </w:t>
      </w:r>
    </w:p>
    <w:p>
      <w:pPr>
        <w:pStyle w:val="3"/>
        <w:widowControl/>
        <w:spacing w:beforeAutospacing="0" w:afterAutospacing="0" w:line="420" w:lineRule="atLeast"/>
        <w:jc w:val="both"/>
        <w:rPr>
          <w:rFonts w:cs="Times New Roman"/>
          <w:color w:val="333333"/>
        </w:rPr>
      </w:pPr>
      <w:r>
        <w:rPr>
          <w:rFonts w:hint="eastAsia" w:ascii="宋体" w:hAnsi="宋体" w:cs="宋体"/>
          <w:color w:val="000000"/>
          <w:spacing w:val="360"/>
        </w:rPr>
        <w:t>地</w:t>
      </w:r>
      <w:r>
        <w:rPr>
          <w:rFonts w:hint="eastAsia" w:ascii="宋体" w:hAnsi="宋体" w:cs="宋体"/>
          <w:color w:val="000000"/>
        </w:rPr>
        <w:t>址：</w:t>
      </w:r>
      <w:r>
        <w:rPr>
          <w:rFonts w:ascii="宋体" w:cs="Times New Roman"/>
          <w:color w:val="000000"/>
          <w:u w:val="single"/>
        </w:rPr>
        <w:t>                     </w:t>
      </w:r>
    </w:p>
    <w:p>
      <w:pPr>
        <w:pStyle w:val="3"/>
        <w:widowControl/>
        <w:spacing w:beforeAutospacing="0" w:afterAutospacing="0" w:line="420" w:lineRule="atLeast"/>
        <w:jc w:val="both"/>
        <w:rPr>
          <w:rFonts w:cs="Times New Roman"/>
          <w:color w:val="333333"/>
        </w:rPr>
      </w:pPr>
      <w:r>
        <w:rPr>
          <w:rFonts w:hint="eastAsia" w:ascii="宋体" w:hAnsi="宋体" w:cs="宋体"/>
          <w:color w:val="000000"/>
        </w:rPr>
        <w:t>成立时间：</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hAnsi="宋体" w:cs="宋体"/>
          <w:color w:val="000000"/>
        </w:rPr>
        <w:t>日</w:t>
      </w:r>
    </w:p>
    <w:p>
      <w:pPr>
        <w:pStyle w:val="3"/>
        <w:widowControl/>
        <w:spacing w:beforeAutospacing="0" w:afterAutospacing="0" w:line="420" w:lineRule="atLeast"/>
        <w:jc w:val="both"/>
        <w:rPr>
          <w:rFonts w:cs="Times New Roman"/>
          <w:color w:val="333333"/>
        </w:rPr>
      </w:pPr>
      <w:r>
        <w:rPr>
          <w:rFonts w:hint="eastAsia" w:ascii="宋体" w:hAnsi="宋体" w:cs="宋体"/>
          <w:color w:val="000000"/>
        </w:rPr>
        <w:t>经营期限：</w:t>
      </w:r>
      <w:r>
        <w:rPr>
          <w:rFonts w:ascii="宋体" w:cs="Times New Roman"/>
          <w:color w:val="000000"/>
          <w:u w:val="single"/>
        </w:rPr>
        <w:t>          </w:t>
      </w:r>
    </w:p>
    <w:p>
      <w:pPr>
        <w:pStyle w:val="3"/>
        <w:widowControl/>
        <w:spacing w:beforeAutospacing="0" w:afterAutospacing="0" w:line="420" w:lineRule="atLeast"/>
        <w:jc w:val="both"/>
        <w:rPr>
          <w:rFonts w:cs="Times New Roman"/>
          <w:color w:val="333333"/>
        </w:rPr>
      </w:pPr>
      <w:r>
        <w:rPr>
          <w:rFonts w:hint="eastAsia" w:ascii="宋体" w:hAnsi="宋体" w:cs="宋体"/>
          <w:color w:val="000000"/>
        </w:rPr>
        <w:t>法定代表人姓名：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rPr>
        <w:t> </w:t>
      </w:r>
      <w:r>
        <w:rPr>
          <w:rFonts w:hint="eastAsia" w:ascii="宋体" w:hAnsi="宋体" w:cs="宋体"/>
          <w:color w:val="000000"/>
        </w:rPr>
        <w:t>性别：</w:t>
      </w:r>
      <w:r>
        <w:rPr>
          <w:rFonts w:ascii="宋体" w:cs="Times New Roman"/>
          <w:color w:val="000000"/>
          <w:u w:val="single"/>
        </w:rPr>
        <w:t>      </w:t>
      </w:r>
      <w:r>
        <w:rPr>
          <w:rFonts w:ascii="宋体" w:cs="Times New Roman"/>
          <w:color w:val="000000"/>
        </w:rPr>
        <w:t> </w:t>
      </w:r>
      <w:r>
        <w:rPr>
          <w:rFonts w:hint="eastAsia" w:ascii="宋体" w:hAnsi="宋体" w:cs="宋体"/>
          <w:color w:val="000000"/>
        </w:rPr>
        <w:t>年龄：</w:t>
      </w:r>
      <w:r>
        <w:rPr>
          <w:rFonts w:ascii="宋体" w:cs="Times New Roman"/>
          <w:color w:val="000000"/>
          <w:u w:val="single"/>
        </w:rPr>
        <w:t>      </w:t>
      </w:r>
      <w:r>
        <w:rPr>
          <w:rFonts w:hint="eastAsia" w:ascii="宋体" w:hAnsi="宋体" w:cs="宋体"/>
          <w:color w:val="000000"/>
        </w:rPr>
        <w:t>职务：</w:t>
      </w:r>
      <w:r>
        <w:rPr>
          <w:rFonts w:ascii="宋体" w:cs="Times New Roman"/>
          <w:color w:val="000000"/>
          <w:u w:val="single"/>
        </w:rPr>
        <w:t>        </w:t>
      </w:r>
    </w:p>
    <w:p>
      <w:pPr>
        <w:pStyle w:val="3"/>
        <w:widowControl/>
        <w:spacing w:beforeAutospacing="0" w:afterAutospacing="0" w:line="420" w:lineRule="atLeast"/>
        <w:jc w:val="both"/>
        <w:rPr>
          <w:rFonts w:cs="Times New Roman"/>
          <w:color w:val="333333"/>
        </w:rPr>
      </w:pPr>
      <w:r>
        <w:rPr>
          <w:rFonts w:cs="Times New Roman"/>
          <w:color w:val="333333"/>
          <w:sz w:val="21"/>
          <w:szCs w:val="21"/>
        </w:rPr>
        <w:t> </w:t>
      </w:r>
      <w:r>
        <w:rPr>
          <w:rFonts w:hint="eastAsia" w:cs="宋体"/>
          <w:b/>
          <w:bCs/>
          <w:color w:val="000000"/>
        </w:rPr>
        <w:t>联系方式（移动电话）：</w:t>
      </w:r>
      <w:r>
        <w:rPr>
          <w:rFonts w:hint="eastAsia" w:cs="宋体"/>
          <w:b/>
          <w:bCs/>
          <w:color w:val="000000"/>
          <w:u w:val="single"/>
        </w:rPr>
        <w:t>（须保持畅通，否则引起的一切后果自行承担）</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000000"/>
        </w:rPr>
        <w:t>特此证明。</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500" w:lineRule="atLeast"/>
        <w:jc w:val="both"/>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hAnsi="宋体" w:cs="宋体"/>
          <w:color w:val="000000"/>
        </w:rPr>
        <w:t>（盖单位公章）</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40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jc w:val="both"/>
        <w:rPr>
          <w:rFonts w:cs="Times New Roman"/>
          <w:color w:val="333333"/>
        </w:rPr>
      </w:pPr>
      <w:r>
        <w:rPr>
          <w:rFonts w:cs="Times New Roman"/>
          <w:color w:val="333333"/>
        </w:rPr>
        <w:t> </w:t>
      </w:r>
    </w:p>
    <w:p>
      <w:pPr>
        <w:pStyle w:val="3"/>
        <w:widowControl/>
        <w:spacing w:beforeAutospacing="0" w:afterAutospacing="0"/>
        <w:jc w:val="both"/>
        <w:rPr>
          <w:rFonts w:cs="Times New Roman"/>
          <w:color w:val="333333"/>
        </w:rPr>
      </w:pPr>
      <w:r>
        <w:rPr>
          <w:rFonts w:cs="Times New Roman"/>
          <w:color w:val="333333"/>
        </w:rPr>
        <w:t> </w:t>
      </w:r>
    </w:p>
    <w:p>
      <w:pPr>
        <w:pStyle w:val="3"/>
        <w:widowControl/>
        <w:spacing w:beforeAutospacing="0" w:afterAutospacing="0"/>
        <w:jc w:val="both"/>
        <w:rPr>
          <w:rFonts w:cs="Times New Roman"/>
          <w:color w:val="333333"/>
        </w:rPr>
      </w:pPr>
      <w:r>
        <w:rPr>
          <w:rFonts w:cs="Times New Roman"/>
          <w:color w:val="333333"/>
        </w:rPr>
        <w:t> </w:t>
      </w:r>
    </w:p>
    <w:p>
      <w:pPr>
        <w:pStyle w:val="3"/>
        <w:widowControl/>
        <w:spacing w:beforeAutospacing="0" w:afterAutospacing="0"/>
        <w:jc w:val="both"/>
        <w:rPr>
          <w:rFonts w:cs="Times New Roman"/>
          <w:color w:val="333333"/>
          <w:sz w:val="21"/>
          <w:szCs w:val="21"/>
        </w:rPr>
      </w:pPr>
      <w:r>
        <w:rPr>
          <w:rFonts w:cs="Times New Roman"/>
          <w:color w:val="333333"/>
          <w:sz w:val="21"/>
          <w:szCs w:val="21"/>
        </w:rPr>
        <w:t> </w:t>
      </w:r>
    </w:p>
    <w:p>
      <w:pPr>
        <w:pStyle w:val="3"/>
        <w:widowControl/>
        <w:spacing w:beforeAutospacing="0" w:afterAutospacing="0"/>
        <w:jc w:val="both"/>
        <w:rPr>
          <w:rFonts w:cs="Times New Roman"/>
          <w:color w:val="333333"/>
          <w:sz w:val="21"/>
          <w:szCs w:val="21"/>
        </w:rPr>
      </w:pPr>
    </w:p>
    <w:p>
      <w:pPr>
        <w:pStyle w:val="3"/>
        <w:widowControl/>
        <w:spacing w:beforeAutospacing="0" w:afterAutospacing="0"/>
        <w:jc w:val="both"/>
        <w:rPr>
          <w:rFonts w:cs="Times New Roman"/>
          <w:color w:val="333333"/>
          <w:sz w:val="21"/>
          <w:szCs w:val="21"/>
        </w:rPr>
      </w:pPr>
    </w:p>
    <w:p>
      <w:pPr>
        <w:pStyle w:val="3"/>
        <w:widowControl/>
        <w:spacing w:beforeAutospacing="0" w:afterAutospacing="0"/>
        <w:jc w:val="both"/>
        <w:rPr>
          <w:rFonts w:cs="Times New Roman"/>
          <w:color w:val="333333"/>
          <w:sz w:val="21"/>
          <w:szCs w:val="21"/>
        </w:rPr>
      </w:pPr>
    </w:p>
    <w:p>
      <w:pPr>
        <w:pStyle w:val="3"/>
        <w:widowControl/>
        <w:spacing w:beforeAutospacing="0" w:afterAutospacing="0"/>
        <w:jc w:val="both"/>
        <w:rPr>
          <w:rFonts w:cs="Times New Roman"/>
          <w:color w:val="333333"/>
          <w:sz w:val="21"/>
          <w:szCs w:val="21"/>
        </w:rPr>
      </w:pPr>
    </w:p>
    <w:p>
      <w:pPr>
        <w:pStyle w:val="3"/>
        <w:widowControl/>
        <w:spacing w:beforeAutospacing="0" w:afterAutospacing="0"/>
        <w:jc w:val="both"/>
        <w:rPr>
          <w:rFonts w:cs="Times New Roman"/>
          <w:color w:val="333333"/>
          <w:sz w:val="21"/>
          <w:szCs w:val="21"/>
        </w:rPr>
      </w:pPr>
    </w:p>
    <w:p>
      <w:pPr>
        <w:pStyle w:val="3"/>
        <w:widowControl/>
        <w:shd w:val="clear" w:color="auto" w:fill="FFFFFF"/>
        <w:spacing w:beforeAutospacing="0" w:afterAutospacing="0" w:line="420" w:lineRule="atLeast"/>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3</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000000"/>
          <w:sz w:val="32"/>
          <w:szCs w:val="32"/>
        </w:rPr>
        <w:t>授权委托书</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000000"/>
        </w:rPr>
        <w:t>本人</w:t>
      </w:r>
      <w:r>
        <w:rPr>
          <w:rFonts w:ascii="宋体" w:cs="Times New Roman"/>
          <w:color w:val="000000"/>
          <w:u w:val="single"/>
        </w:rPr>
        <w:t>         </w:t>
      </w:r>
      <w:r>
        <w:rPr>
          <w:rFonts w:hint="eastAsia" w:ascii="宋体" w:hAnsi="宋体" w:cs="宋体"/>
          <w:color w:val="000000"/>
        </w:rPr>
        <w:t>（姓名）系</w:t>
      </w:r>
      <w:r>
        <w:rPr>
          <w:rFonts w:ascii="宋体" w:cs="Times New Roman"/>
          <w:color w:val="000000"/>
          <w:u w:val="single"/>
        </w:rPr>
        <w:t>            </w:t>
      </w:r>
      <w:r>
        <w:rPr>
          <w:rFonts w:hint="eastAsia" w:ascii="宋体" w:hAnsi="宋体" w:cs="宋体"/>
          <w:color w:val="000000"/>
        </w:rPr>
        <w:t>（参与交易企业名称）的法定代表人，现委托本单位</w:t>
      </w:r>
      <w:r>
        <w:rPr>
          <w:rFonts w:ascii="宋体" w:cs="Times New Roman"/>
          <w:color w:val="000000"/>
          <w:u w:val="single"/>
        </w:rPr>
        <w:t> </w:t>
      </w:r>
      <w:r>
        <w:rPr>
          <w:rFonts w:hint="eastAsia" w:ascii="宋体" w:hAnsi="宋体" w:cs="宋体"/>
          <w:color w:val="000000"/>
          <w:u w:val="single"/>
        </w:rPr>
        <w:t>　　　　</w:t>
      </w:r>
      <w:r>
        <w:rPr>
          <w:rFonts w:ascii="宋体" w:cs="Times New Roman"/>
          <w:color w:val="000000"/>
          <w:u w:val="single"/>
        </w:rPr>
        <w:t> </w:t>
      </w:r>
      <w:r>
        <w:rPr>
          <w:rFonts w:hint="eastAsia" w:ascii="宋体" w:hAnsi="宋体" w:cs="宋体"/>
          <w:color w:val="000000"/>
        </w:rPr>
        <w:t>（其他人视为无效交易）为我方代理人。代理人根据授权，以我方名义参加</w:t>
      </w:r>
      <w:r>
        <w:rPr>
          <w:rFonts w:ascii="宋体" w:cs="Times New Roman"/>
          <w:color w:val="000000"/>
          <w:u w:val="single"/>
        </w:rPr>
        <w:t>     </w:t>
      </w:r>
      <w:r>
        <w:rPr>
          <w:rFonts w:hint="eastAsia" w:ascii="宋体" w:hAnsi="宋体" w:cs="宋体"/>
          <w:color w:val="000000"/>
          <w:u w:val="single"/>
        </w:rPr>
        <w:t>（项目名称）</w:t>
      </w:r>
      <w:r>
        <w:rPr>
          <w:rFonts w:ascii="宋体" w:cs="Times New Roman"/>
          <w:color w:val="000000"/>
          <w:u w:val="single"/>
        </w:rPr>
        <w:t>     </w:t>
      </w:r>
      <w:r>
        <w:rPr>
          <w:rFonts w:hint="eastAsia" w:ascii="宋体" w:hAnsi="宋体" w:cs="宋体"/>
          <w:color w:val="000000"/>
        </w:rPr>
        <w:t>定点项目抽签活动、签订合同和处理有关事宜，其法律后果由我方承担。</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000000"/>
        </w:rPr>
        <w:t>委托期限：</w:t>
      </w:r>
      <w:r>
        <w:rPr>
          <w:rFonts w:ascii="宋体" w:cs="Times New Roman"/>
          <w:color w:val="000000"/>
          <w:u w:val="single"/>
        </w:rPr>
        <w:t>          </w:t>
      </w:r>
      <w:r>
        <w:rPr>
          <w:rFonts w:hint="eastAsia" w:ascii="宋体" w:hAnsi="宋体" w:cs="宋体"/>
          <w:color w:val="000000"/>
        </w:rPr>
        <w:t>。</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000000"/>
        </w:rPr>
        <w:t>代理人无转委托权。</w:t>
      </w:r>
      <w:r>
        <w:rPr>
          <w:rFonts w:ascii="宋体" w:cs="Times New Roman"/>
          <w:color w:val="000000"/>
        </w:rPr>
        <w:t> </w:t>
      </w:r>
    </w:p>
    <w:p>
      <w:pPr>
        <w:pStyle w:val="3"/>
        <w:widowControl/>
        <w:spacing w:beforeAutospacing="0" w:afterAutospacing="0" w:line="500" w:lineRule="atLeast"/>
        <w:jc w:val="both"/>
        <w:rPr>
          <w:rFonts w:cs="Times New Roman"/>
          <w:color w:val="333333"/>
        </w:rPr>
      </w:pPr>
      <w:r>
        <w:rPr>
          <w:rFonts w:cs="Times New Roman"/>
          <w:color w:val="333333"/>
          <w:sz w:val="21"/>
          <w:szCs w:val="21"/>
        </w:rPr>
        <w:t> </w:t>
      </w:r>
    </w:p>
    <w:p>
      <w:pPr>
        <w:pStyle w:val="3"/>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参与交易企业：</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（盖单位公章）</w:t>
      </w:r>
    </w:p>
    <w:p>
      <w:pPr>
        <w:pStyle w:val="3"/>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法定代表人：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3"/>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3"/>
        <w:widowControl/>
        <w:spacing w:beforeAutospacing="0" w:afterAutospacing="0" w:line="620" w:lineRule="atLeast"/>
        <w:ind w:firstLine="590" w:firstLineChars="245"/>
        <w:jc w:val="both"/>
        <w:rPr>
          <w:rFonts w:cs="Times New Roman"/>
          <w:color w:val="333333"/>
        </w:rPr>
      </w:pPr>
      <w:r>
        <w:rPr>
          <w:rFonts w:hint="eastAsia" w:cs="宋体"/>
          <w:b/>
          <w:bCs/>
          <w:color w:val="000000"/>
        </w:rPr>
        <w:t>手机电话：</w:t>
      </w:r>
      <w:r>
        <w:rPr>
          <w:rFonts w:hint="eastAsia" w:cs="宋体"/>
          <w:b/>
          <w:bCs/>
          <w:color w:val="000000"/>
          <w:u w:val="single"/>
        </w:rPr>
        <w:t>（须</w:t>
      </w:r>
      <w:r>
        <w:rPr>
          <w:rFonts w:hint="eastAsia" w:cs="宋体"/>
          <w:b/>
          <w:bCs/>
          <w:color w:val="000000"/>
          <w:u w:val="single"/>
          <w:lang w:val="en-US" w:eastAsia="zh-CN"/>
        </w:rPr>
        <w:t xml:space="preserve"> </w:t>
      </w:r>
      <w:r>
        <w:rPr>
          <w:rFonts w:hint="eastAsia" w:cs="宋体"/>
          <w:b/>
          <w:bCs/>
          <w:color w:val="000000"/>
          <w:u w:val="single"/>
        </w:rPr>
        <w:t>保持畅通，否则引起的一切后果自行承担）</w:t>
      </w:r>
    </w:p>
    <w:p>
      <w:pPr>
        <w:pStyle w:val="3"/>
        <w:widowControl/>
        <w:spacing w:beforeAutospacing="0" w:afterAutospacing="0" w:line="620" w:lineRule="atLeast"/>
        <w:jc w:val="both"/>
        <w:rPr>
          <w:rFonts w:cs="Times New Roman"/>
          <w:color w:val="333333"/>
        </w:rPr>
      </w:pPr>
      <w:r>
        <w:rPr>
          <w:rFonts w:ascii="宋体" w:cs="Times New Roman"/>
          <w:color w:val="000000"/>
        </w:rPr>
        <w:t>           </w:t>
      </w:r>
      <w:r>
        <w:rPr>
          <w:rFonts w:hint="eastAsia" w:ascii="宋体" w:hAnsi="宋体" w:cs="宋体"/>
          <w:color w:val="000000"/>
        </w:rPr>
        <w:t>委托代理人：</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（签字）</w:t>
      </w:r>
    </w:p>
    <w:p>
      <w:pPr>
        <w:pStyle w:val="3"/>
        <w:widowControl/>
        <w:spacing w:beforeAutospacing="0" w:afterAutospacing="0" w:line="620" w:lineRule="atLeast"/>
        <w:jc w:val="both"/>
        <w:rPr>
          <w:rFonts w:ascii="宋体" w:cs="Times New Roman"/>
          <w:color w:val="000000"/>
          <w:u w:val="single"/>
        </w:rPr>
      </w:pPr>
      <w:r>
        <w:rPr>
          <w:rFonts w:ascii="宋体" w:cs="Times New Roman"/>
          <w:color w:val="000000"/>
        </w:rPr>
        <w:t>           </w:t>
      </w:r>
      <w:r>
        <w:rPr>
          <w:rFonts w:hint="eastAsia" w:ascii="宋体" w:hAnsi="宋体" w:cs="宋体"/>
          <w:color w:val="000000"/>
        </w:rPr>
        <w:t>身份证号码：</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p>
    <w:p>
      <w:pPr>
        <w:pStyle w:val="3"/>
        <w:widowControl/>
        <w:spacing w:beforeAutospacing="0" w:afterAutospacing="0" w:line="620" w:lineRule="atLeast"/>
        <w:rPr>
          <w:rFonts w:cs="Times New Roman"/>
          <w:color w:val="333333"/>
        </w:rPr>
      </w:pPr>
      <w:r>
        <w:rPr>
          <w:rFonts w:ascii="宋体" w:cs="Times New Roman"/>
          <w:color w:val="000000"/>
        </w:rPr>
        <w:t>                                        </w:t>
      </w:r>
      <w:r>
        <w:rPr>
          <w:rFonts w:hint="eastAsia" w:ascii="宋体" w:cs="Times New Roman"/>
          <w:color w:val="000000"/>
          <w:lang w:val="en-US" w:eastAsia="zh-CN"/>
        </w:rPr>
        <w:t xml:space="preserve">                                       </w:t>
      </w:r>
      <w:r>
        <w:rPr>
          <w:rFonts w:ascii="宋体" w:cs="Times New Roman"/>
          <w:color w:val="000000"/>
        </w:rPr>
        <w:t>      </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pacing w:beforeAutospacing="0" w:afterAutospacing="0" w:line="400" w:lineRule="atLeast"/>
        <w:ind w:firstLine="480"/>
        <w:jc w:val="both"/>
        <w:rPr>
          <w:rFonts w:cs="Times New Roman"/>
          <w:color w:val="333333"/>
        </w:rPr>
      </w:pPr>
      <w:r>
        <w:rPr>
          <w:rFonts w:hint="eastAsia" w:ascii="宋体" w:hAnsi="宋体" w:cs="宋体"/>
          <w:color w:val="000000"/>
        </w:rPr>
        <w:t>注：</w:t>
      </w:r>
      <w:r>
        <w:rPr>
          <w:rFonts w:ascii="宋体" w:hAnsi="宋体" w:cs="宋体"/>
          <w:color w:val="000000"/>
        </w:rPr>
        <w:t>1.</w:t>
      </w:r>
      <w:r>
        <w:rPr>
          <w:rFonts w:hint="eastAsia" w:ascii="宋体" w:hAnsi="宋体" w:cs="宋体"/>
          <w:color w:val="000000"/>
        </w:rPr>
        <w:t>法定代表人和委托代理人必须在授权书上亲笔签名，不得使用印章、签名章或其他电子制版签名。</w:t>
      </w:r>
    </w:p>
    <w:p>
      <w:pPr>
        <w:pStyle w:val="3"/>
        <w:widowControl/>
        <w:spacing w:beforeAutospacing="0" w:afterAutospacing="0" w:line="400" w:lineRule="atLeast"/>
        <w:ind w:firstLine="480"/>
        <w:jc w:val="both"/>
        <w:rPr>
          <w:rFonts w:cs="Times New Roman"/>
          <w:color w:val="333333"/>
        </w:rPr>
      </w:pPr>
      <w:r>
        <w:rPr>
          <w:rFonts w:hint="eastAsia" w:ascii="宋体" w:hAnsi="宋体" w:cs="宋体"/>
          <w:color w:val="000000"/>
        </w:rPr>
        <w:t>　　</w:t>
      </w:r>
      <w:r>
        <w:rPr>
          <w:rFonts w:ascii="宋体" w:hAnsi="宋体" w:cs="宋体"/>
          <w:color w:val="000000"/>
        </w:rPr>
        <w:t>2.</w:t>
      </w:r>
      <w:r>
        <w:rPr>
          <w:rFonts w:hint="eastAsia" w:ascii="宋体" w:hAnsi="宋体" w:cs="宋体"/>
          <w:color w:val="000000"/>
        </w:rPr>
        <w:t>法定代表人参加交易会议无需提供本格式，本项目只允许有唯一的投标人授权代表。</w:t>
      </w:r>
    </w:p>
    <w:p>
      <w:pPr>
        <w:pStyle w:val="3"/>
        <w:widowControl/>
        <w:spacing w:beforeAutospacing="0" w:afterAutospacing="0"/>
        <w:jc w:val="both"/>
        <w:rPr>
          <w:rFonts w:cs="Times New Roman"/>
          <w:color w:val="333333"/>
        </w:rPr>
      </w:pPr>
      <w:r>
        <w:rPr>
          <w:rFonts w:cs="Times New Roman"/>
          <w:color w:val="333333"/>
          <w:sz w:val="21"/>
          <w:szCs w:val="21"/>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pacing w:beforeAutospacing="0" w:afterAutospacing="0"/>
        <w:jc w:val="both"/>
        <w:rPr>
          <w:rFonts w:hint="eastAsia" w:cs="Times New Roman" w:eastAsiaTheme="minorEastAsia"/>
          <w:color w:val="333333"/>
          <w:shd w:val="clear" w:color="auto" w:fill="FFFFFF"/>
          <w:lang w:eastAsia="zh-CN"/>
        </w:rPr>
      </w:pPr>
    </w:p>
    <w:p>
      <w:pPr>
        <w:pStyle w:val="3"/>
        <w:widowControl/>
        <w:spacing w:beforeAutospacing="0" w:afterAutospacing="0"/>
        <w:jc w:val="both"/>
        <w:rPr>
          <w:rFonts w:hint="eastAsia" w:cs="Times New Roman" w:eastAsiaTheme="minorEastAsia"/>
          <w:color w:val="333333"/>
          <w:shd w:val="clear" w:color="auto" w:fill="FFFFFF"/>
          <w:lang w:eastAsia="zh-CN"/>
        </w:rPr>
      </w:pPr>
    </w:p>
    <w:p>
      <w:pPr>
        <w:pStyle w:val="3"/>
        <w:widowControl/>
        <w:spacing w:beforeAutospacing="0" w:afterAutospacing="0"/>
        <w:jc w:val="both"/>
        <w:rPr>
          <w:rFonts w:cs="Times New Roman"/>
          <w:color w:val="333333"/>
          <w:shd w:val="clear" w:color="auto" w:fill="FFFFFF"/>
        </w:rPr>
      </w:pPr>
    </w:p>
    <w:p>
      <w:pPr>
        <w:pStyle w:val="3"/>
        <w:widowControl/>
        <w:spacing w:beforeAutospacing="0" w:afterAutospacing="0"/>
        <w:jc w:val="both"/>
        <w:rPr>
          <w:rFonts w:cs="Times New Roman"/>
          <w:color w:val="333333"/>
          <w:shd w:val="clear" w:color="auto" w:fill="FFFFFF"/>
        </w:rPr>
      </w:pPr>
    </w:p>
    <w:p>
      <w:pPr>
        <w:pStyle w:val="3"/>
        <w:widowControl/>
        <w:spacing w:beforeAutospacing="0" w:afterAutospacing="0"/>
        <w:jc w:val="both"/>
        <w:rPr>
          <w:rFonts w:cs="Times New Roman"/>
          <w:color w:val="333333"/>
          <w:shd w:val="clear" w:color="auto" w:fill="FFFFFF"/>
        </w:rPr>
      </w:pPr>
    </w:p>
    <w:p>
      <w:pPr>
        <w:pStyle w:val="3"/>
        <w:widowControl/>
        <w:spacing w:beforeAutospacing="0" w:afterAutospacing="0"/>
        <w:jc w:val="both"/>
        <w:rPr>
          <w:rFonts w:cs="Times New Roman"/>
          <w:color w:val="333333"/>
        </w:rPr>
      </w:pPr>
      <w:r>
        <w:rPr>
          <w:rFonts w:hint="eastAsia" w:ascii="宋体" w:hAnsi="宋体" w:cs="宋体"/>
          <w:color w:val="333333"/>
          <w:shd w:val="clear" w:color="auto" w:fill="FFFFFF"/>
        </w:rPr>
        <w:t>附件</w:t>
      </w:r>
      <w:r>
        <w:rPr>
          <w:rFonts w:ascii="宋体" w:hAnsi="宋体" w:cs="宋体"/>
          <w:color w:val="333333"/>
          <w:shd w:val="clear" w:color="auto" w:fill="FFFFFF"/>
        </w:rPr>
        <w:t>4</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2"/>
        <w:widowControl/>
        <w:spacing w:before="312" w:beforeAutospacing="0" w:after="468" w:afterAutospacing="0" w:line="360" w:lineRule="atLeast"/>
        <w:jc w:val="center"/>
        <w:rPr>
          <w:rFonts w:ascii="微软雅黑" w:hAnsi="微软雅黑" w:eastAsia="微软雅黑" w:cs="Times New Roman"/>
          <w:b w:val="0"/>
          <w:bCs w:val="0"/>
          <w:color w:val="333333"/>
          <w:sz w:val="21"/>
          <w:szCs w:val="21"/>
        </w:rPr>
      </w:pPr>
      <w:r>
        <w:rPr>
          <w:rFonts w:hint="eastAsia"/>
          <w:color w:val="333333"/>
          <w:sz w:val="32"/>
          <w:szCs w:val="32"/>
        </w:rPr>
        <w:t>拟委派的项目经理“未担任其他在施建设工程项目”承诺函</w:t>
      </w:r>
    </w:p>
    <w:p>
      <w:pPr>
        <w:pStyle w:val="3"/>
        <w:widowControl/>
        <w:spacing w:beforeAutospacing="0" w:afterAutospacing="0" w:line="420" w:lineRule="atLeast"/>
        <w:ind w:firstLine="723"/>
        <w:jc w:val="center"/>
        <w:rPr>
          <w:rFonts w:cs="Times New Roman"/>
          <w:color w:val="333333"/>
        </w:rPr>
      </w:pPr>
      <w:r>
        <w:rPr>
          <w:rFonts w:hint="eastAsia" w:ascii="宋体" w:hAnsi="宋体" w:cs="宋体"/>
          <w:b/>
          <w:bCs/>
          <w:color w:val="333333"/>
          <w:sz w:val="32"/>
          <w:szCs w:val="32"/>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我公司郑重承诺：拟委派</w:t>
      </w:r>
      <w:r>
        <w:rPr>
          <w:rFonts w:ascii="宋体" w:cs="Times New Roman"/>
          <w:color w:val="333333"/>
          <w:u w:val="single"/>
        </w:rPr>
        <w:t> </w:t>
      </w:r>
      <w:r>
        <w:rPr>
          <w:rFonts w:cs="Times New Roman"/>
          <w:color w:val="333333"/>
          <w:u w:val="single"/>
        </w:rPr>
        <w:t>                </w:t>
      </w:r>
      <w:r>
        <w:rPr>
          <w:rFonts w:hint="eastAsia" w:ascii="宋体" w:hAnsi="宋体" w:cs="宋体"/>
          <w:color w:val="333333"/>
        </w:rPr>
        <w:t>工程定点交易的项目经理</w:t>
      </w:r>
      <w:r>
        <w:rPr>
          <w:rFonts w:hint="eastAsia" w:ascii="宋体" w:hAnsi="宋体" w:cs="宋体"/>
          <w:color w:val="333333"/>
          <w:u w:val="single"/>
        </w:rPr>
        <w:t>　　　　</w:t>
      </w:r>
      <w:r>
        <w:rPr>
          <w:rFonts w:hint="eastAsia" w:ascii="宋体" w:hAnsi="宋体" w:cs="宋体"/>
          <w:color w:val="333333"/>
        </w:rPr>
        <w:t>同志至今未担任其他在施建设工程项目，确保内容真实，且承担一切责任。如出现与承诺内容相违背的情况时，我公司自愿接受业主单位和本工程交易监督单位的任何处罚。</w:t>
      </w:r>
    </w:p>
    <w:p>
      <w:pPr>
        <w:pStyle w:val="3"/>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0"/>
        <w:jc w:val="both"/>
        <w:rPr>
          <w:rFonts w:hint="eastAsia" w:ascii="宋体" w:hAnsi="宋体" w:cs="宋体"/>
          <w:color w:val="333333"/>
          <w:u w:val="single"/>
        </w:rPr>
      </w:pPr>
      <w:r>
        <w:rPr>
          <w:rFonts w:hint="eastAsia" w:ascii="宋体" w:hAnsi="宋体" w:cs="宋体"/>
          <w:color w:val="333333"/>
        </w:rPr>
        <w:t>交易项目名称：</w:t>
      </w:r>
      <w:r>
        <w:rPr>
          <w:rFonts w:hint="eastAsia" w:ascii="宋体" w:hAnsi="宋体" w:cs="宋体"/>
          <w:color w:val="333333"/>
          <w:u w:val="single"/>
        </w:rPr>
        <w:t>　　　　　　　　　　　　</w:t>
      </w:r>
    </w:p>
    <w:p>
      <w:pPr>
        <w:pStyle w:val="3"/>
        <w:widowControl/>
        <w:spacing w:beforeAutospacing="0" w:afterAutospacing="0" w:line="420" w:lineRule="atLeast"/>
        <w:ind w:firstLine="480"/>
        <w:jc w:val="both"/>
        <w:rPr>
          <w:rFonts w:hint="default" w:ascii="宋体" w:hAnsi="宋体" w:cs="宋体" w:eastAsiaTheme="minorEastAsia"/>
          <w:b/>
          <w:bCs/>
          <w:color w:val="333333"/>
          <w:u w:val="none"/>
          <w:lang w:val="en-US" w:eastAsia="zh-CN"/>
        </w:rPr>
      </w:pPr>
      <w:r>
        <w:rPr>
          <w:rFonts w:hint="eastAsia" w:ascii="宋体" w:hAnsi="宋体" w:cs="宋体"/>
          <w:b/>
          <w:bCs/>
          <w:color w:val="333333"/>
          <w:u w:val="none"/>
          <w:lang w:val="en-US" w:eastAsia="zh-CN"/>
        </w:rPr>
        <w:t>注：附项目经理证书及安全B证复印件。</w:t>
      </w:r>
    </w:p>
    <w:p>
      <w:pPr>
        <w:pStyle w:val="3"/>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6240"/>
        <w:jc w:val="both"/>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2160"/>
        <w:jc w:val="both"/>
        <w:rPr>
          <w:rFonts w:cs="Times New Roman"/>
          <w:color w:val="333333"/>
        </w:rPr>
      </w:pPr>
      <w:r>
        <w:rPr>
          <w:rFonts w:ascii="宋体" w:cs="Times New Roman"/>
          <w:color w:val="333333"/>
        </w:rPr>
        <w:t>   </w:t>
      </w:r>
      <w:r>
        <w:rPr>
          <w:rFonts w:hint="eastAsia" w:ascii="宋体" w:hAnsi="宋体" w:cs="宋体"/>
          <w:color w:val="000000"/>
        </w:rPr>
        <w:t>参与交易企业</w:t>
      </w:r>
      <w:r>
        <w:rPr>
          <w:rFonts w:hint="eastAsia" w:ascii="宋体" w:hAnsi="宋体" w:cs="宋体"/>
          <w:color w:val="333333"/>
        </w:rPr>
        <w:t>（盖单位公章）：</w:t>
      </w:r>
      <w:r>
        <w:rPr>
          <w:rFonts w:hint="eastAsia" w:ascii="宋体" w:hAnsi="宋体" w:cs="宋体"/>
          <w:color w:val="333333"/>
          <w:u w:val="single"/>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p>
    <w:p>
      <w:pPr>
        <w:pStyle w:val="3"/>
        <w:widowControl/>
        <w:spacing w:beforeAutospacing="0" w:afterAutospacing="0" w:line="420" w:lineRule="atLeast"/>
        <w:ind w:firstLine="480"/>
        <w:jc w:val="both"/>
        <w:rPr>
          <w:rFonts w:cs="Times New Roman"/>
          <w:color w:val="333333"/>
        </w:rPr>
      </w:pPr>
      <w:r>
        <w:rPr>
          <w:rFonts w:hint="eastAsia" w:ascii="宋体" w:hAnsi="宋体" w:cs="宋体"/>
          <w:color w:val="333333"/>
        </w:rPr>
        <w:t>　</w:t>
      </w:r>
      <w:r>
        <w:rPr>
          <w:rFonts w:ascii="宋体" w:cs="Times New Roman"/>
          <w:color w:val="333333"/>
        </w:rPr>
        <w:t>                                   </w:t>
      </w:r>
      <w:r>
        <w:rPr>
          <w:rFonts w:ascii="宋体" w:hAnsi="宋体" w:cs="宋体"/>
          <w:color w:val="333333"/>
        </w:rPr>
        <w:t xml:space="preserve"> </w:t>
      </w:r>
      <w:r>
        <w:rPr>
          <w:rFonts w:hint="eastAsia" w:ascii="宋体" w:hAnsi="宋体" w:cs="宋体"/>
          <w:color w:val="333333"/>
        </w:rPr>
        <w:t>法定代表人或委托代理人（签字）：</w:t>
      </w:r>
      <w:r>
        <w:rPr>
          <w:rFonts w:hint="eastAsia" w:ascii="宋体" w:hAnsi="宋体" w:cs="宋体"/>
          <w:color w:val="333333"/>
          <w:u w:val="single"/>
        </w:rPr>
        <w:t>　　　　　　　　　　　　</w:t>
      </w:r>
    </w:p>
    <w:p>
      <w:pPr>
        <w:pStyle w:val="3"/>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500" w:lineRule="atLeast"/>
        <w:jc w:val="center"/>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r>
        <w:rPr>
          <w:rFonts w:cs="Times New Roman"/>
          <w:color w:val="333333"/>
          <w:shd w:val="clear" w:color="auto" w:fill="FFFFFF"/>
        </w:rPr>
        <w:t>     </w:t>
      </w:r>
      <w:r>
        <w:rPr>
          <w:color w:val="333333"/>
          <w:shd w:val="clear" w:color="auto" w:fill="FFFFFF"/>
        </w:rPr>
        <w:t xml:space="preserve">   </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hint="eastAsia" w:ascii="宋体" w:hAnsi="宋体" w:cs="宋体"/>
          <w:color w:val="333333"/>
          <w:shd w:val="clear" w:color="auto" w:fill="FFFFFF"/>
        </w:rPr>
        <w:t>年</w:t>
      </w:r>
      <w:r>
        <w:rPr>
          <w:rFonts w:cs="Times New Roman"/>
          <w:color w:val="333333"/>
          <w:u w:val="single"/>
          <w:shd w:val="clear" w:color="auto" w:fill="FFFFFF"/>
        </w:rPr>
        <w:t>  </w:t>
      </w:r>
      <w:r>
        <w:rPr>
          <w:color w:val="333333"/>
          <w:u w:val="single"/>
          <w:shd w:val="clear" w:color="auto" w:fill="FFFFFF"/>
        </w:rPr>
        <w:t xml:space="preserve"> </w:t>
      </w:r>
      <w:r>
        <w:rPr>
          <w:rFonts w:hint="eastAsia"/>
          <w:color w:val="333333"/>
          <w:u w:val="single"/>
          <w:shd w:val="clear" w:color="auto" w:fill="FFFFFF"/>
          <w:lang w:val="en-US" w:eastAsia="zh-CN"/>
        </w:rPr>
        <w:t xml:space="preserve">   </w:t>
      </w:r>
      <w:r>
        <w:rPr>
          <w:color w:val="333333"/>
          <w:u w:val="single"/>
          <w:shd w:val="clear" w:color="auto" w:fill="FFFFFF"/>
        </w:rPr>
        <w:t>  </w:t>
      </w:r>
      <w:r>
        <w:rPr>
          <w:rFonts w:ascii="宋体" w:cs="Times New Roman"/>
          <w:color w:val="333333"/>
          <w:u w:val="single"/>
          <w:shd w:val="clear" w:color="auto" w:fill="FFFFFF"/>
        </w:rPr>
        <w:t> </w:t>
      </w:r>
      <w:r>
        <w:rPr>
          <w:rFonts w:hint="eastAsia" w:ascii="宋体" w:hAnsi="宋体" w:cs="宋体"/>
          <w:color w:val="333333"/>
          <w:shd w:val="clear" w:color="auto" w:fill="FFFFFF"/>
        </w:rPr>
        <w:t>月</w:t>
      </w:r>
      <w:r>
        <w:rPr>
          <w:rFonts w:cs="Times New Roman"/>
          <w:color w:val="333333"/>
          <w:u w:val="single"/>
          <w:shd w:val="clear" w:color="auto" w:fill="FFFFFF"/>
        </w:rPr>
        <w:t>   </w:t>
      </w:r>
      <w:r>
        <w:rPr>
          <w:rFonts w:ascii="宋体" w:cs="Times New Roman"/>
          <w:color w:val="333333"/>
          <w:u w:val="single"/>
          <w:shd w:val="clear" w:color="auto" w:fill="FFFFFF"/>
        </w:rPr>
        <w:t> </w:t>
      </w:r>
      <w:r>
        <w:rPr>
          <w:rFonts w:hint="eastAsia" w:ascii="宋体" w:cs="Times New Roman"/>
          <w:color w:val="333333"/>
          <w:u w:val="single"/>
          <w:shd w:val="clear" w:color="auto" w:fill="FFFFFF"/>
          <w:lang w:val="en-US" w:eastAsia="zh-CN"/>
        </w:rPr>
        <w:t xml:space="preserve">   </w:t>
      </w:r>
      <w:r>
        <w:rPr>
          <w:rFonts w:cs="Times New Roman"/>
          <w:color w:val="333333"/>
          <w:u w:val="single"/>
          <w:shd w:val="clear" w:color="auto" w:fill="FFFFFF"/>
        </w:rPr>
        <w:t>  </w:t>
      </w:r>
      <w:r>
        <w:rPr>
          <w:rFonts w:hint="eastAsia" w:ascii="宋体" w:hAnsi="宋体" w:cs="宋体"/>
          <w:color w:val="333333"/>
          <w:shd w:val="clear" w:color="auto" w:fill="FFFFFF"/>
        </w:rPr>
        <w:t>日</w:t>
      </w:r>
    </w:p>
    <w:p>
      <w:pPr>
        <w:pStyle w:val="3"/>
        <w:widowControl/>
        <w:shd w:val="clear" w:color="auto" w:fill="FFFFFF"/>
        <w:spacing w:beforeAutospacing="0" w:afterAutospacing="0" w:line="420" w:lineRule="atLeast"/>
        <w:rPr>
          <w:rFonts w:hint="eastAsia" w:cs="Times New Roman" w:eastAsiaTheme="minorEastAsia"/>
          <w:color w:val="333333"/>
          <w:lang w:val="en-US" w:eastAsia="zh-CN"/>
        </w:rPr>
      </w:pPr>
      <w:r>
        <w:rPr>
          <w:rFonts w:cs="Times New Roman"/>
          <w:color w:val="333333"/>
          <w:shd w:val="clear" w:color="auto" w:fill="FFFFFF"/>
        </w:rPr>
        <w:t> </w:t>
      </w:r>
      <w:r>
        <w:rPr>
          <w:rFonts w:hint="eastAsia" w:cs="Times New Roman"/>
          <w:color w:val="333333"/>
          <w:shd w:val="clear" w:color="auto" w:fill="FFFFFF"/>
          <w:lang w:val="en-US" w:eastAsia="zh-CN"/>
        </w:rPr>
        <w:t xml:space="preserve">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shd w:val="clear" w:color="auto" w:fill="FFFFFF"/>
        </w:rPr>
      </w:pPr>
      <w:r>
        <w:rPr>
          <w:rFonts w:cs="Times New Roman"/>
          <w:color w:val="333333"/>
          <w:shd w:val="clear" w:color="auto" w:fill="FFFFFF"/>
        </w:rPr>
        <w:t> </w:t>
      </w:r>
    </w:p>
    <w:p>
      <w:pPr>
        <w:pStyle w:val="3"/>
        <w:widowControl/>
        <w:shd w:val="clear" w:color="auto" w:fill="FFFFFF"/>
        <w:spacing w:beforeAutospacing="0" w:afterAutospacing="0" w:line="420" w:lineRule="atLeast"/>
        <w:rPr>
          <w:rFonts w:cs="Times New Roman"/>
          <w:color w:val="333333"/>
        </w:rPr>
      </w:pPr>
    </w:p>
    <w:p>
      <w:pPr>
        <w:pStyle w:val="3"/>
        <w:widowControl/>
        <w:shd w:val="clear" w:color="auto" w:fill="FFFFFF"/>
        <w:spacing w:beforeAutospacing="0" w:afterAutospacing="0" w:line="420" w:lineRule="atLeast"/>
        <w:rPr>
          <w:rFonts w:cs="Times New Roman"/>
          <w:color w:val="333333"/>
        </w:rPr>
      </w:pPr>
    </w:p>
    <w:p>
      <w:pPr>
        <w:pStyle w:val="3"/>
        <w:widowControl/>
        <w:shd w:val="clear" w:color="auto" w:fill="FFFFFF"/>
        <w:spacing w:beforeAutospacing="0" w:afterAutospacing="0" w:line="420" w:lineRule="atLeast"/>
        <w:rPr>
          <w:rFonts w:cs="Times New Roman"/>
          <w:color w:val="333333"/>
        </w:rPr>
      </w:pPr>
      <w:r>
        <w:rPr>
          <w:rFonts w:cs="Times New Roman"/>
          <w:color w:val="333333"/>
          <w:shd w:val="clear" w:color="auto" w:fill="FFFFFF"/>
        </w:rPr>
        <w:t> </w:t>
      </w:r>
      <w:r>
        <w:rPr>
          <w:rFonts w:hint="eastAsia" w:ascii="宋体" w:hAnsi="宋体" w:cs="宋体"/>
          <w:color w:val="333333"/>
          <w:shd w:val="clear" w:color="auto" w:fill="FFFFFF"/>
        </w:rPr>
        <w:t>附件</w:t>
      </w:r>
      <w:r>
        <w:rPr>
          <w:rFonts w:ascii="宋体" w:hAnsi="宋体" w:cs="宋体"/>
          <w:color w:val="333333"/>
          <w:shd w:val="clear" w:color="auto" w:fill="FFFFFF"/>
        </w:rPr>
        <w:t>5</w:t>
      </w:r>
    </w:p>
    <w:p>
      <w:pPr>
        <w:pStyle w:val="3"/>
        <w:widowControl/>
        <w:spacing w:beforeAutospacing="0" w:afterAutospacing="0"/>
        <w:jc w:val="center"/>
        <w:rPr>
          <w:rFonts w:cs="Times New Roman"/>
          <w:color w:val="333333"/>
        </w:rPr>
      </w:pPr>
      <w:r>
        <w:rPr>
          <w:rFonts w:hint="eastAsia" w:ascii="宋体" w:hAnsi="宋体" w:cs="宋体"/>
          <w:b/>
          <w:bCs/>
          <w:color w:val="333333"/>
          <w:sz w:val="32"/>
          <w:szCs w:val="32"/>
        </w:rPr>
        <w:t>承诺函</w:t>
      </w:r>
    </w:p>
    <w:p>
      <w:pPr>
        <w:pStyle w:val="3"/>
        <w:widowControl/>
        <w:spacing w:beforeAutospacing="0" w:afterAutospacing="0" w:line="420" w:lineRule="atLeast"/>
        <w:rPr>
          <w:rFonts w:cs="Times New Roman"/>
          <w:color w:val="333333"/>
        </w:rPr>
      </w:pPr>
      <w:r>
        <w:rPr>
          <w:rFonts w:cs="Times New Roman"/>
          <w:color w:val="333333"/>
          <w:sz w:val="21"/>
          <w:szCs w:val="21"/>
        </w:rPr>
        <w:t> </w:t>
      </w:r>
    </w:p>
    <w:p>
      <w:pPr>
        <w:pStyle w:val="3"/>
        <w:widowControl/>
        <w:spacing w:beforeAutospacing="0" w:afterAutospacing="0" w:line="420" w:lineRule="atLeast"/>
        <w:rPr>
          <w:rFonts w:cs="Times New Roman"/>
          <w:color w:val="333333"/>
        </w:rPr>
      </w:pPr>
      <w:r>
        <w:rPr>
          <w:rFonts w:hint="eastAsia" w:ascii="宋体" w:hAnsi="宋体" w:cs="宋体"/>
          <w:color w:val="333333"/>
        </w:rPr>
        <w:t>致</w:t>
      </w:r>
      <w:r>
        <w:rPr>
          <w:rFonts w:ascii="宋体" w:hAnsi="宋体" w:cs="宋体"/>
          <w:color w:val="333333"/>
        </w:rPr>
        <w:t>_______________</w:t>
      </w:r>
      <w:r>
        <w:rPr>
          <w:rFonts w:hint="eastAsia" w:ascii="宋体" w:hAnsi="宋体" w:cs="宋体"/>
          <w:color w:val="333333"/>
        </w:rPr>
        <w:t>（业主单位名称）、相关监督部门：</w:t>
      </w:r>
    </w:p>
    <w:p>
      <w:pPr>
        <w:pStyle w:val="3"/>
        <w:widowControl/>
        <w:spacing w:beforeAutospacing="0" w:afterAutospacing="0" w:line="420" w:lineRule="atLeast"/>
        <w:ind w:firstLine="489"/>
        <w:rPr>
          <w:rFonts w:cs="Times New Roman"/>
          <w:color w:val="333333"/>
        </w:rPr>
      </w:pPr>
      <w:r>
        <w:rPr>
          <w:rFonts w:hint="eastAsia" w:ascii="宋体" w:hAnsi="宋体" w:cs="宋体"/>
          <w:color w:val="333333"/>
        </w:rPr>
        <w:t>我公司承诺，与参加本次定点交易的企业无任何控股和管理关系。</w:t>
      </w:r>
    </w:p>
    <w:p>
      <w:pPr>
        <w:pStyle w:val="3"/>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3"/>
        <w:widowControl/>
        <w:spacing w:beforeAutospacing="0" w:afterAutospacing="0" w:line="420" w:lineRule="atLeast"/>
        <w:ind w:firstLine="489"/>
        <w:rPr>
          <w:rFonts w:cs="Times New Roman"/>
          <w:color w:val="333333"/>
        </w:rPr>
      </w:pPr>
      <w:r>
        <w:rPr>
          <w:rFonts w:cs="Times New Roman"/>
          <w:color w:val="333333"/>
          <w:sz w:val="21"/>
          <w:szCs w:val="21"/>
        </w:rPr>
        <w:t> </w:t>
      </w:r>
    </w:p>
    <w:p>
      <w:pPr>
        <w:pStyle w:val="3"/>
        <w:widowControl/>
        <w:wordWrap w:val="0"/>
        <w:spacing w:beforeAutospacing="0" w:afterAutospacing="0" w:line="420" w:lineRule="atLeast"/>
        <w:ind w:firstLine="489"/>
        <w:rPr>
          <w:rFonts w:cs="Times New Roman"/>
          <w:color w:val="333333"/>
          <w:u w:val="single"/>
        </w:rPr>
      </w:pPr>
      <w:r>
        <w:rPr>
          <w:rFonts w:ascii="宋体" w:cs="Times New Roman"/>
          <w:color w:val="333333"/>
        </w:rPr>
        <w:t>                                               </w:t>
      </w:r>
      <w:r>
        <w:rPr>
          <w:rFonts w:ascii="宋体" w:hAnsi="宋体" w:cs="宋体"/>
          <w:color w:val="333333"/>
        </w:rPr>
        <w:t xml:space="preserve"> </w:t>
      </w:r>
      <w:r>
        <w:rPr>
          <w:rFonts w:hint="eastAsia" w:ascii="宋体" w:hAnsi="宋体" w:cs="宋体"/>
          <w:color w:val="333333"/>
        </w:rPr>
        <w:t>参与交易企业（盖单位公章）</w:t>
      </w:r>
      <w:r>
        <w:rPr>
          <w:rFonts w:cs="Times New Roman"/>
          <w:color w:val="333333"/>
          <w:u w:val="single"/>
        </w:rPr>
        <w:t>     </w:t>
      </w:r>
      <w:r>
        <w:rPr>
          <w:rFonts w:hint="eastAsia" w:ascii="宋体" w:hAnsi="宋体" w:cs="宋体"/>
          <w:color w:val="333333"/>
          <w:u w:val="single"/>
        </w:rPr>
        <w:t>　　</w:t>
      </w:r>
      <w:r>
        <w:rPr>
          <w:rFonts w:cs="Times New Roman"/>
          <w:color w:val="333333"/>
          <w:u w:val="single"/>
        </w:rPr>
        <w:t>     </w:t>
      </w:r>
    </w:p>
    <w:p>
      <w:pPr>
        <w:pStyle w:val="3"/>
        <w:widowControl/>
        <w:wordWrap w:val="0"/>
        <w:spacing w:beforeAutospacing="0" w:afterAutospacing="0" w:line="420" w:lineRule="atLeast"/>
        <w:ind w:firstLine="489"/>
        <w:rPr>
          <w:rFonts w:cs="Times New Roman"/>
          <w:color w:val="333333"/>
          <w:u w:val="single"/>
        </w:rPr>
      </w:pPr>
    </w:p>
    <w:p>
      <w:pPr>
        <w:pStyle w:val="3"/>
        <w:widowControl/>
        <w:wordWrap w:val="0"/>
        <w:spacing w:beforeAutospacing="0" w:afterAutospacing="0" w:line="420" w:lineRule="atLeast"/>
        <w:ind w:firstLine="489"/>
        <w:jc w:val="right"/>
        <w:rPr>
          <w:rFonts w:ascii="宋体" w:cs="Times New Roman"/>
          <w:color w:val="333333"/>
          <w:u w:val="single"/>
        </w:rPr>
      </w:pPr>
      <w:r>
        <w:rPr>
          <w:rFonts w:ascii="宋体" w:hAnsi="宋体" w:cs="宋体"/>
          <w:color w:val="333333"/>
        </w:rPr>
        <w:t xml:space="preserve"> </w:t>
      </w:r>
      <w:r>
        <w:rPr>
          <w:rFonts w:hint="eastAsia" w:ascii="宋体" w:hAnsi="宋体" w:cs="宋体"/>
          <w:color w:val="333333"/>
        </w:rPr>
        <w:t>法定代表人（签字）：</w:t>
      </w:r>
      <w:r>
        <w:rPr>
          <w:rFonts w:hint="eastAsia" w:ascii="宋体" w:hAnsi="宋体" w:cs="宋体"/>
          <w:color w:val="333333"/>
          <w:u w:val="single"/>
        </w:rPr>
        <w:t>　　　　　　　　　　　　</w:t>
      </w:r>
    </w:p>
    <w:p>
      <w:pPr>
        <w:pStyle w:val="3"/>
        <w:widowControl/>
        <w:spacing w:beforeAutospacing="0" w:afterAutospacing="0" w:line="420" w:lineRule="atLeast"/>
        <w:ind w:firstLine="489"/>
        <w:jc w:val="right"/>
        <w:rPr>
          <w:rFonts w:ascii="宋体" w:cs="Times New Roman"/>
          <w:color w:val="333333"/>
          <w:u w:val="single"/>
        </w:rPr>
      </w:pPr>
    </w:p>
    <w:p>
      <w:pPr>
        <w:pStyle w:val="3"/>
        <w:widowControl/>
        <w:spacing w:beforeAutospacing="0" w:afterAutospacing="0" w:line="420" w:lineRule="atLeast"/>
        <w:jc w:val="right"/>
        <w:rPr>
          <w:rFonts w:cs="Times New Roman"/>
          <w:color w:val="333333"/>
        </w:rPr>
      </w:pPr>
      <w:r>
        <w:rPr>
          <w:rFonts w:ascii="宋体" w:cs="Times New Roman"/>
          <w:color w:val="333333"/>
        </w:rPr>
        <w:t> </w:t>
      </w:r>
      <w:r>
        <w:rPr>
          <w:rFonts w:hint="eastAsia" w:ascii="宋体" w:hAnsi="宋体" w:cs="宋体"/>
          <w:color w:val="333333"/>
        </w:rPr>
        <w:t>日期：</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年</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月</w:t>
      </w:r>
      <w:r>
        <w:rPr>
          <w:rFonts w:ascii="宋体" w:cs="Times New Roman"/>
          <w:color w:val="000000"/>
          <w:u w:val="single"/>
        </w:rPr>
        <w:t> </w:t>
      </w:r>
      <w:r>
        <w:rPr>
          <w:rFonts w:hint="eastAsia" w:ascii="宋体" w:cs="Times New Roman"/>
          <w:color w:val="000000"/>
          <w:u w:val="single"/>
          <w:lang w:val="en-US" w:eastAsia="zh-CN"/>
        </w:rPr>
        <w:t xml:space="preserve">     </w:t>
      </w:r>
      <w:r>
        <w:rPr>
          <w:rFonts w:ascii="宋体" w:cs="Times New Roman"/>
          <w:color w:val="000000"/>
          <w:u w:val="single"/>
        </w:rPr>
        <w:t>  </w:t>
      </w:r>
      <w:r>
        <w:rPr>
          <w:rFonts w:hint="eastAsia" w:ascii="宋体" w:hAnsi="宋体" w:cs="宋体"/>
          <w:color w:val="000000"/>
        </w:rPr>
        <w:t>日</w:t>
      </w:r>
      <w:r>
        <w:rPr>
          <w:rFonts w:ascii="宋体" w:cs="Times New Roman"/>
          <w:color w:val="000000"/>
        </w:rPr>
        <w:t>  </w:t>
      </w:r>
    </w:p>
    <w:p>
      <w:pPr>
        <w:rPr>
          <w:rFonts w:cs="Times New Roman"/>
        </w:rPr>
      </w:pPr>
    </w:p>
    <w:p>
      <w:pPr>
        <w:rPr>
          <w:rFonts w:cs="Times New Roman"/>
        </w:rPr>
      </w:pPr>
    </w:p>
    <w:p>
      <w:pPr>
        <w:rPr>
          <w:rFonts w:hint="eastAsia" w:asciiTheme="minorHAnsi" w:hAnsiTheme="minorHAnsi" w:eastAsiaTheme="minorEastAsia" w:cstheme="minorBidi"/>
          <w:kern w:val="2"/>
          <w:sz w:val="24"/>
          <w:szCs w:val="24"/>
          <w:lang w:val="en-US" w:eastAsia="zh-CN" w:bidi="ar-S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right"/>
        <w:rPr>
          <w:rFonts w:hint="eastAsia" w:asciiTheme="minorHAnsi" w:hAnsiTheme="minorHAnsi" w:eastAsiaTheme="minorEastAsia" w:cstheme="minorBidi"/>
          <w:kern w:val="2"/>
          <w:sz w:val="24"/>
          <w:szCs w:val="24"/>
          <w:lang w:val="en-US" w:eastAsia="zh-CN" w:bidi="ar-SA"/>
        </w:rPr>
      </w:pPr>
    </w:p>
    <w:sectPr>
      <w:pgSz w:w="11906" w:h="16838"/>
      <w:pgMar w:top="1202" w:right="1202" w:bottom="1202" w:left="1202"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SourceHanSansCN-Regular">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VhZmIzYzhjZmQ4M2M5MmUwOTlmMzlhM2U2MGNhMDEifQ=="/>
  </w:docVars>
  <w:rsids>
    <w:rsidRoot w:val="02411275"/>
    <w:rsid w:val="02411275"/>
    <w:rsid w:val="04F36DEB"/>
    <w:rsid w:val="09795C5D"/>
    <w:rsid w:val="09B23C11"/>
    <w:rsid w:val="0B6E6B87"/>
    <w:rsid w:val="0D823E7B"/>
    <w:rsid w:val="134B0FA0"/>
    <w:rsid w:val="2E812AB3"/>
    <w:rsid w:val="376662FD"/>
    <w:rsid w:val="3B301197"/>
    <w:rsid w:val="428824C4"/>
    <w:rsid w:val="4BE13907"/>
    <w:rsid w:val="4C696079"/>
    <w:rsid w:val="4CBB7459"/>
    <w:rsid w:val="56E6503A"/>
    <w:rsid w:val="5B9B4F3E"/>
    <w:rsid w:val="5FEF4CF2"/>
    <w:rsid w:val="6BEB4C0E"/>
    <w:rsid w:val="6F097C43"/>
    <w:rsid w:val="755022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3471</Words>
  <Characters>3743</Characters>
  <Lines>0</Lines>
  <Paragraphs>0</Paragraphs>
  <TotalTime>19</TotalTime>
  <ScaleCrop>false</ScaleCrop>
  <LinksUpToDate>false</LinksUpToDate>
  <CharactersWithSpaces>5359</CharactersWithSpaces>
  <Application>WPS Office_11.1.0.12302_F1E327BC-269C-435d-A152-05C5408002CA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2022-06-24T03:21:00Z</dcterms:created>
  <dc:creator>熊晗晖</dc:creator>
  <cp:lastModifiedBy>WPS_1658886369</cp:lastModifiedBy>
  <cp:lastPrinted>2022-08-06T01:37:00Z</cp:lastPrinted>
  <dcterms:modified xsi:type="dcterms:W3CDTF">2022-08-08T00:39:24Z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39140432D19349CA8E0228508B77AD58</vt:lpwstr>
  </property>
</Properties>
</file>