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31449" w:rsidRDefault="00D31449">
      <w:pPr>
        <w:spacing w:line="360" w:lineRule="auto"/>
        <w:jc w:val="center"/>
        <w:rPr>
          <w:rFonts w:ascii="宋体" w:hAnsi="宋体" w:cs="Tahoma"/>
          <w:b/>
          <w:bCs/>
          <w:color w:val="000000" w:themeColor="text1"/>
          <w:kern w:val="0"/>
          <w:sz w:val="28"/>
          <w:szCs w:val="28"/>
        </w:rPr>
      </w:pPr>
    </w:p>
    <w:p w:rsidR="00D31449" w:rsidRDefault="00D31449">
      <w:pPr>
        <w:spacing w:line="360" w:lineRule="auto"/>
        <w:jc w:val="center"/>
        <w:rPr>
          <w:rFonts w:ascii="宋体" w:hAnsi="宋体" w:cs="Tahoma"/>
          <w:b/>
          <w:bCs/>
          <w:color w:val="000000" w:themeColor="text1"/>
          <w:kern w:val="0"/>
          <w:sz w:val="28"/>
          <w:szCs w:val="28"/>
        </w:rPr>
      </w:pPr>
    </w:p>
    <w:p w:rsidR="00D31449" w:rsidRDefault="002B697E">
      <w:pPr>
        <w:spacing w:line="360" w:lineRule="auto"/>
        <w:jc w:val="center"/>
        <w:rPr>
          <w:rFonts w:ascii="宋体" w:hAnsi="宋体" w:cs="Tahoma"/>
          <w:b/>
          <w:bCs/>
          <w:color w:val="000000" w:themeColor="text1"/>
          <w:kern w:val="0"/>
          <w:sz w:val="28"/>
          <w:szCs w:val="28"/>
        </w:rPr>
      </w:pPr>
      <w:r>
        <w:rPr>
          <w:rFonts w:ascii="宋体" w:hAnsi="宋体" w:cs="Tahoma" w:hint="eastAsia"/>
          <w:b/>
          <w:bCs/>
          <w:color w:val="000000" w:themeColor="text1"/>
          <w:kern w:val="0"/>
          <w:sz w:val="38"/>
          <w:szCs w:val="38"/>
        </w:rPr>
        <w:t>源</w:t>
      </w:r>
      <w:proofErr w:type="gramStart"/>
      <w:r>
        <w:rPr>
          <w:rFonts w:ascii="宋体" w:hAnsi="宋体" w:cs="Tahoma" w:hint="eastAsia"/>
          <w:b/>
          <w:bCs/>
          <w:color w:val="000000" w:themeColor="text1"/>
          <w:kern w:val="0"/>
          <w:sz w:val="38"/>
          <w:szCs w:val="38"/>
        </w:rPr>
        <w:t>潭特色</w:t>
      </w:r>
      <w:proofErr w:type="gramEnd"/>
      <w:r>
        <w:rPr>
          <w:rFonts w:ascii="宋体" w:hAnsi="宋体" w:cs="Tahoma" w:hint="eastAsia"/>
          <w:b/>
          <w:bCs/>
          <w:color w:val="000000" w:themeColor="text1"/>
          <w:kern w:val="0"/>
          <w:sz w:val="38"/>
          <w:szCs w:val="38"/>
        </w:rPr>
        <w:t>小镇创业园二期附属道路工程</w:t>
      </w:r>
    </w:p>
    <w:p w:rsidR="00D31449" w:rsidRDefault="002F5FF7">
      <w:pPr>
        <w:spacing w:line="360" w:lineRule="auto"/>
        <w:jc w:val="center"/>
        <w:rPr>
          <w:rFonts w:ascii="宋体" w:hAnsi="宋体"/>
          <w:b/>
          <w:color w:val="000000" w:themeColor="text1"/>
          <w:sz w:val="90"/>
          <w:szCs w:val="90"/>
        </w:rPr>
      </w:pPr>
      <w:r>
        <w:rPr>
          <w:rFonts w:ascii="宋体" w:hAnsi="宋体" w:hint="eastAsia"/>
          <w:b/>
          <w:color w:val="000000" w:themeColor="text1"/>
          <w:sz w:val="90"/>
          <w:szCs w:val="90"/>
        </w:rPr>
        <w:t>抽 签</w:t>
      </w:r>
      <w:r>
        <w:rPr>
          <w:rFonts w:ascii="宋体" w:hAnsi="宋体"/>
          <w:b/>
          <w:color w:val="000000" w:themeColor="text1"/>
          <w:sz w:val="90"/>
          <w:szCs w:val="90"/>
        </w:rPr>
        <w:t xml:space="preserve"> 文 件</w:t>
      </w:r>
    </w:p>
    <w:p w:rsidR="00D31449" w:rsidRDefault="00D31449">
      <w:pPr>
        <w:spacing w:line="360" w:lineRule="auto"/>
        <w:jc w:val="center"/>
        <w:rPr>
          <w:rFonts w:ascii="宋体" w:hAnsi="宋体"/>
          <w:b/>
          <w:color w:val="000000" w:themeColor="text1"/>
          <w:sz w:val="28"/>
          <w:szCs w:val="28"/>
        </w:rPr>
      </w:pPr>
    </w:p>
    <w:p w:rsidR="00D31449" w:rsidRDefault="00D31449">
      <w:pPr>
        <w:spacing w:line="360" w:lineRule="auto"/>
        <w:jc w:val="center"/>
        <w:rPr>
          <w:rFonts w:ascii="宋体" w:hAnsi="宋体"/>
          <w:b/>
          <w:color w:val="000000" w:themeColor="text1"/>
          <w:sz w:val="28"/>
          <w:szCs w:val="28"/>
        </w:rPr>
      </w:pPr>
    </w:p>
    <w:p w:rsidR="00D31449" w:rsidRDefault="002F5FF7">
      <w:pPr>
        <w:spacing w:line="360" w:lineRule="auto"/>
        <w:jc w:val="center"/>
        <w:rPr>
          <w:rFonts w:ascii="宋体" w:hAnsi="宋体"/>
          <w:color w:val="000000" w:themeColor="text1"/>
          <w:sz w:val="28"/>
          <w:szCs w:val="28"/>
        </w:rPr>
      </w:pPr>
      <w:r>
        <w:rPr>
          <w:rFonts w:ascii="宋体" w:hAnsi="宋体"/>
          <w:b/>
          <w:color w:val="000000" w:themeColor="text1"/>
          <w:sz w:val="28"/>
          <w:szCs w:val="28"/>
        </w:rPr>
        <w:t>项目编号：</w:t>
      </w:r>
      <w:r w:rsidR="00154F30">
        <w:rPr>
          <w:rFonts w:ascii="宋体" w:hAnsi="宋体" w:hint="eastAsia"/>
          <w:b/>
          <w:color w:val="000000" w:themeColor="text1"/>
          <w:sz w:val="28"/>
          <w:szCs w:val="28"/>
        </w:rPr>
        <w:t>皖H4—2021—DD－210(TJ）</w:t>
      </w:r>
    </w:p>
    <w:p w:rsidR="00D31449" w:rsidRDefault="00D31449">
      <w:pPr>
        <w:spacing w:line="360" w:lineRule="auto"/>
        <w:rPr>
          <w:rFonts w:ascii="宋体" w:hAnsi="宋体"/>
          <w:color w:val="000000" w:themeColor="text1"/>
          <w:sz w:val="28"/>
          <w:szCs w:val="28"/>
        </w:rPr>
      </w:pPr>
    </w:p>
    <w:p w:rsidR="00D31449" w:rsidRDefault="00D31449">
      <w:pPr>
        <w:spacing w:line="360" w:lineRule="auto"/>
        <w:rPr>
          <w:rFonts w:ascii="宋体" w:hAnsi="宋体"/>
          <w:color w:val="000000" w:themeColor="text1"/>
          <w:sz w:val="28"/>
          <w:szCs w:val="28"/>
        </w:rPr>
      </w:pPr>
    </w:p>
    <w:p w:rsidR="00D31449" w:rsidRDefault="00D31449">
      <w:pPr>
        <w:spacing w:line="360" w:lineRule="auto"/>
        <w:rPr>
          <w:rFonts w:ascii="宋体" w:hAnsi="宋体"/>
          <w:color w:val="000000" w:themeColor="text1"/>
          <w:sz w:val="28"/>
          <w:szCs w:val="28"/>
        </w:rPr>
      </w:pPr>
    </w:p>
    <w:p w:rsidR="00D31449" w:rsidRDefault="00D31449">
      <w:pPr>
        <w:spacing w:line="360" w:lineRule="auto"/>
        <w:jc w:val="center"/>
        <w:rPr>
          <w:rFonts w:ascii="宋体" w:hAnsi="宋体"/>
          <w:b/>
          <w:bCs/>
          <w:color w:val="000000" w:themeColor="text1"/>
          <w:spacing w:val="-12"/>
          <w:sz w:val="28"/>
          <w:szCs w:val="28"/>
        </w:rPr>
      </w:pPr>
    </w:p>
    <w:p w:rsidR="00D31449" w:rsidRDefault="002F5FF7">
      <w:pPr>
        <w:spacing w:line="360" w:lineRule="auto"/>
        <w:jc w:val="center"/>
        <w:rPr>
          <w:rFonts w:ascii="宋体" w:hAnsi="宋体"/>
          <w:b/>
          <w:color w:val="000000" w:themeColor="text1"/>
          <w:sz w:val="28"/>
          <w:szCs w:val="28"/>
        </w:rPr>
      </w:pPr>
      <w:r>
        <w:rPr>
          <w:rFonts w:ascii="宋体" w:hAnsi="宋体"/>
          <w:b/>
          <w:bCs/>
          <w:color w:val="000000" w:themeColor="text1"/>
          <w:spacing w:val="-12"/>
          <w:sz w:val="28"/>
          <w:szCs w:val="28"/>
        </w:rPr>
        <w:t>招标人</w:t>
      </w:r>
      <w:r>
        <w:rPr>
          <w:rFonts w:ascii="宋体" w:hAnsi="宋体"/>
          <w:b/>
          <w:bCs/>
          <w:color w:val="000000" w:themeColor="text1"/>
          <w:sz w:val="28"/>
          <w:szCs w:val="28"/>
        </w:rPr>
        <w:t>：</w:t>
      </w:r>
      <w:r w:rsidR="002B697E">
        <w:rPr>
          <w:rFonts w:ascii="宋体" w:hAnsi="宋体" w:cs="宋体" w:hint="eastAsia"/>
          <w:b/>
          <w:bCs/>
          <w:color w:val="000000" w:themeColor="text1"/>
          <w:sz w:val="28"/>
          <w:szCs w:val="28"/>
          <w:u w:val="single"/>
        </w:rPr>
        <w:t>潜山市源</w:t>
      </w:r>
      <w:proofErr w:type="gramStart"/>
      <w:r w:rsidR="002B697E">
        <w:rPr>
          <w:rFonts w:ascii="宋体" w:hAnsi="宋体" w:cs="宋体" w:hint="eastAsia"/>
          <w:b/>
          <w:bCs/>
          <w:color w:val="000000" w:themeColor="text1"/>
          <w:sz w:val="28"/>
          <w:szCs w:val="28"/>
          <w:u w:val="single"/>
        </w:rPr>
        <w:t>潭建设</w:t>
      </w:r>
      <w:proofErr w:type="gramEnd"/>
      <w:r w:rsidR="002B697E">
        <w:rPr>
          <w:rFonts w:ascii="宋体" w:hAnsi="宋体" w:cs="宋体" w:hint="eastAsia"/>
          <w:b/>
          <w:bCs/>
          <w:color w:val="000000" w:themeColor="text1"/>
          <w:sz w:val="28"/>
          <w:szCs w:val="28"/>
          <w:u w:val="single"/>
        </w:rPr>
        <w:t>投资有限公司</w:t>
      </w:r>
    </w:p>
    <w:p w:rsidR="00D31449" w:rsidRDefault="00D31449">
      <w:pPr>
        <w:spacing w:line="360" w:lineRule="auto"/>
        <w:ind w:firstLineChars="98" w:firstLine="275"/>
        <w:jc w:val="center"/>
        <w:rPr>
          <w:rFonts w:ascii="宋体" w:hAnsi="宋体"/>
          <w:b/>
          <w:color w:val="000000" w:themeColor="text1"/>
          <w:sz w:val="28"/>
          <w:szCs w:val="28"/>
        </w:rPr>
      </w:pPr>
    </w:p>
    <w:p w:rsidR="00D31449" w:rsidRDefault="002F5FF7">
      <w:pPr>
        <w:spacing w:line="360" w:lineRule="auto"/>
        <w:jc w:val="center"/>
        <w:rPr>
          <w:rFonts w:ascii="宋体" w:hAnsi="宋体"/>
          <w:b/>
          <w:color w:val="000000" w:themeColor="text1"/>
          <w:sz w:val="28"/>
          <w:szCs w:val="28"/>
          <w:u w:val="single"/>
        </w:rPr>
      </w:pPr>
      <w:r>
        <w:rPr>
          <w:rFonts w:ascii="宋体" w:hAnsi="宋体" w:hint="eastAsia"/>
          <w:b/>
          <w:color w:val="000000" w:themeColor="text1"/>
          <w:sz w:val="28"/>
          <w:szCs w:val="28"/>
        </w:rPr>
        <w:t>潜山市公共资源交易中心</w:t>
      </w:r>
    </w:p>
    <w:p w:rsidR="00D31449" w:rsidRDefault="002F5FF7">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二〇二一</w:t>
      </w:r>
      <w:r>
        <w:rPr>
          <w:rFonts w:ascii="宋体" w:hAnsi="宋体"/>
          <w:color w:val="000000" w:themeColor="text1"/>
          <w:sz w:val="28"/>
          <w:szCs w:val="28"/>
        </w:rPr>
        <w:t>年</w:t>
      </w:r>
      <w:r>
        <w:rPr>
          <w:rFonts w:ascii="宋体" w:hAnsi="宋体" w:hint="eastAsia"/>
          <w:color w:val="000000" w:themeColor="text1"/>
          <w:sz w:val="28"/>
          <w:szCs w:val="28"/>
        </w:rPr>
        <w:t>十一</w:t>
      </w:r>
      <w:r>
        <w:rPr>
          <w:rFonts w:ascii="宋体" w:hAnsi="宋体"/>
          <w:color w:val="000000" w:themeColor="text1"/>
          <w:sz w:val="28"/>
          <w:szCs w:val="28"/>
        </w:rPr>
        <w:t>月</w:t>
      </w:r>
    </w:p>
    <w:p w:rsidR="00D31449" w:rsidRDefault="00D31449">
      <w:pPr>
        <w:pStyle w:val="ab"/>
        <w:widowControl/>
        <w:spacing w:before="0" w:beforeAutospacing="0" w:after="0" w:afterAutospacing="0" w:line="360" w:lineRule="auto"/>
        <w:jc w:val="both"/>
        <w:rPr>
          <w:rFonts w:ascii="宋体" w:hAnsi="宋体" w:cs="宋体"/>
          <w:b/>
          <w:color w:val="000000" w:themeColor="text1"/>
          <w:shd w:val="clear" w:color="auto" w:fill="FFFFFF"/>
        </w:rPr>
        <w:sectPr w:rsidR="00D31449">
          <w:headerReference w:type="default" r:id="rId10"/>
          <w:footerReference w:type="default" r:id="rId11"/>
          <w:pgSz w:w="11906" w:h="16838"/>
          <w:pgMar w:top="1440" w:right="1800" w:bottom="1440" w:left="1800" w:header="851" w:footer="992" w:gutter="0"/>
          <w:pgNumType w:start="0"/>
          <w:cols w:space="720"/>
          <w:titlePg/>
          <w:docGrid w:type="lines" w:linePitch="312"/>
        </w:sectPr>
      </w:pPr>
    </w:p>
    <w:p w:rsidR="008E5C7F" w:rsidRPr="008E5C7F" w:rsidRDefault="008E5C7F" w:rsidP="008E5C7F">
      <w:pPr>
        <w:spacing w:line="360" w:lineRule="auto"/>
        <w:jc w:val="center"/>
        <w:rPr>
          <w:rFonts w:ascii="宋体" w:hAnsi="宋体" w:cs="Tahoma"/>
          <w:b/>
          <w:bCs/>
          <w:color w:val="000000"/>
          <w:kern w:val="0"/>
          <w:sz w:val="32"/>
          <w:szCs w:val="32"/>
        </w:rPr>
      </w:pPr>
      <w:r w:rsidRPr="008E5C7F">
        <w:rPr>
          <w:rFonts w:ascii="宋体" w:hAnsi="宋体" w:cs="Tahoma" w:hint="eastAsia"/>
          <w:b/>
          <w:bCs/>
          <w:color w:val="000000"/>
          <w:kern w:val="0"/>
          <w:sz w:val="32"/>
          <w:szCs w:val="32"/>
        </w:rPr>
        <w:lastRenderedPageBreak/>
        <w:t>源</w:t>
      </w:r>
      <w:proofErr w:type="gramStart"/>
      <w:r w:rsidRPr="008E5C7F">
        <w:rPr>
          <w:rFonts w:ascii="宋体" w:hAnsi="宋体" w:cs="Tahoma" w:hint="eastAsia"/>
          <w:b/>
          <w:bCs/>
          <w:color w:val="000000"/>
          <w:kern w:val="0"/>
          <w:sz w:val="32"/>
          <w:szCs w:val="32"/>
        </w:rPr>
        <w:t>潭特色</w:t>
      </w:r>
      <w:proofErr w:type="gramEnd"/>
      <w:r w:rsidRPr="008E5C7F">
        <w:rPr>
          <w:rFonts w:ascii="宋体" w:hAnsi="宋体" w:cs="Tahoma" w:hint="eastAsia"/>
          <w:b/>
          <w:bCs/>
          <w:color w:val="000000"/>
          <w:kern w:val="0"/>
          <w:sz w:val="32"/>
          <w:szCs w:val="32"/>
        </w:rPr>
        <w:t>小镇创业园二期附属道路工程</w:t>
      </w:r>
      <w:r w:rsidRPr="008E5C7F">
        <w:rPr>
          <w:rFonts w:ascii="宋体" w:hAnsi="宋体" w:cs="宋体" w:hint="eastAsia"/>
          <w:b/>
          <w:color w:val="000000"/>
          <w:sz w:val="32"/>
          <w:szCs w:val="32"/>
          <w:shd w:val="clear" w:color="auto" w:fill="FFFFFF"/>
        </w:rPr>
        <w:t>抽签公告</w:t>
      </w:r>
    </w:p>
    <w:p w:rsidR="008E5C7F" w:rsidRPr="008E5C7F" w:rsidRDefault="008E5C7F" w:rsidP="008E5C7F">
      <w:pPr>
        <w:widowControl/>
        <w:spacing w:line="500" w:lineRule="exact"/>
        <w:ind w:firstLineChars="200" w:firstLine="482"/>
        <w:jc w:val="left"/>
        <w:rPr>
          <w:rFonts w:ascii="宋体" w:hAnsi="宋体" w:cs="宋体"/>
          <w:color w:val="000000"/>
          <w:kern w:val="0"/>
          <w:sz w:val="24"/>
        </w:rPr>
      </w:pPr>
      <w:bookmarkStart w:id="0" w:name="OLE_LINK2"/>
      <w:bookmarkStart w:id="1" w:name="OLE_LINK3"/>
      <w:bookmarkStart w:id="2" w:name="OLE_LINK1"/>
      <w:r w:rsidRPr="008E5C7F">
        <w:rPr>
          <w:rFonts w:ascii="宋体" w:hAnsi="宋体" w:cs="宋体" w:hint="eastAsia"/>
          <w:b/>
          <w:bCs/>
          <w:color w:val="000000"/>
          <w:kern w:val="0"/>
          <w:sz w:val="24"/>
          <w:u w:val="single"/>
          <w:shd w:val="clear" w:color="auto" w:fill="FFFFFF"/>
        </w:rPr>
        <w:t>安徽泰杰工程咨询有限公司</w:t>
      </w:r>
      <w:r w:rsidRPr="008E5C7F">
        <w:rPr>
          <w:rFonts w:ascii="宋体" w:hAnsi="宋体" w:cs="宋体" w:hint="eastAsia"/>
          <w:color w:val="000000"/>
          <w:kern w:val="0"/>
          <w:sz w:val="24"/>
          <w:shd w:val="clear" w:color="auto" w:fill="FFFFFF"/>
        </w:rPr>
        <w:t>受我单位委托，现对</w:t>
      </w:r>
      <w:r w:rsidRPr="008E5C7F">
        <w:rPr>
          <w:rFonts w:ascii="宋体" w:hAnsi="宋体" w:cs="宋体" w:hint="eastAsia"/>
          <w:b/>
          <w:bCs/>
          <w:color w:val="000000"/>
          <w:kern w:val="0"/>
          <w:sz w:val="24"/>
          <w:u w:val="single"/>
          <w:shd w:val="clear" w:color="auto" w:fill="FFFFFF"/>
        </w:rPr>
        <w:t>源</w:t>
      </w:r>
      <w:proofErr w:type="gramStart"/>
      <w:r w:rsidRPr="008E5C7F">
        <w:rPr>
          <w:rFonts w:ascii="宋体" w:hAnsi="宋体" w:cs="宋体" w:hint="eastAsia"/>
          <w:b/>
          <w:bCs/>
          <w:color w:val="000000"/>
          <w:kern w:val="0"/>
          <w:sz w:val="24"/>
          <w:u w:val="single"/>
          <w:shd w:val="clear" w:color="auto" w:fill="FFFFFF"/>
        </w:rPr>
        <w:t>潭特色</w:t>
      </w:r>
      <w:proofErr w:type="gramEnd"/>
      <w:r w:rsidRPr="008E5C7F">
        <w:rPr>
          <w:rFonts w:ascii="宋体" w:hAnsi="宋体" w:cs="宋体" w:hint="eastAsia"/>
          <w:b/>
          <w:bCs/>
          <w:color w:val="000000"/>
          <w:kern w:val="0"/>
          <w:sz w:val="24"/>
          <w:u w:val="single"/>
          <w:shd w:val="clear" w:color="auto" w:fill="FFFFFF"/>
        </w:rPr>
        <w:t>小镇创业园二期附属道路工程</w:t>
      </w:r>
      <w:r w:rsidRPr="008E5C7F">
        <w:rPr>
          <w:rFonts w:ascii="宋体" w:hAnsi="宋体" w:cs="宋体" w:hint="eastAsia"/>
          <w:color w:val="000000"/>
          <w:kern w:val="0"/>
          <w:sz w:val="24"/>
          <w:shd w:val="clear" w:color="auto" w:fill="FFFFFF"/>
        </w:rPr>
        <w:t>抽签进行公告，</w:t>
      </w:r>
      <w:r w:rsidRPr="008E5C7F">
        <w:rPr>
          <w:rFonts w:ascii="宋体" w:hAnsi="宋体" w:hint="eastAsia"/>
          <w:color w:val="000000"/>
          <w:kern w:val="0"/>
          <w:sz w:val="24"/>
          <w:shd w:val="clear" w:color="auto" w:fill="FFFFFF"/>
        </w:rPr>
        <w:t>欢迎潜山市小额工程项目定点库（</w:t>
      </w:r>
      <w:r w:rsidRPr="008E5C7F">
        <w:rPr>
          <w:rFonts w:ascii="宋体" w:hAnsi="宋体" w:hint="eastAsia"/>
          <w:b/>
          <w:color w:val="000000"/>
          <w:kern w:val="0"/>
          <w:sz w:val="24"/>
          <w:u w:val="single"/>
        </w:rPr>
        <w:t>市政公用工程</w:t>
      </w:r>
      <w:r w:rsidRPr="008E5C7F">
        <w:rPr>
          <w:rFonts w:ascii="宋体" w:hAnsi="宋体" w:hint="eastAsia"/>
          <w:color w:val="000000"/>
          <w:kern w:val="0"/>
          <w:sz w:val="24"/>
          <w:shd w:val="clear" w:color="auto" w:fill="FFFFFF"/>
        </w:rPr>
        <w:t>类）内具备相应资格的单位网上投标参与抽签</w:t>
      </w:r>
      <w:r w:rsidRPr="008E5C7F">
        <w:rPr>
          <w:rFonts w:ascii="宋体" w:hAnsi="宋体" w:cs="宋体" w:hint="eastAsia"/>
          <w:color w:val="000000"/>
          <w:kern w:val="0"/>
          <w:sz w:val="24"/>
          <w:shd w:val="clear" w:color="auto" w:fill="FFFFFF"/>
        </w:rPr>
        <w:t>。</w:t>
      </w:r>
    </w:p>
    <w:p w:rsidR="008E5C7F" w:rsidRPr="008E5C7F" w:rsidRDefault="008E5C7F" w:rsidP="008E5C7F">
      <w:pPr>
        <w:widowControl/>
        <w:spacing w:line="500" w:lineRule="exact"/>
        <w:ind w:firstLineChars="200" w:firstLine="482"/>
        <w:jc w:val="left"/>
        <w:rPr>
          <w:rFonts w:ascii="宋体" w:hAnsi="宋体" w:cs="宋体"/>
          <w:color w:val="000000"/>
          <w:kern w:val="0"/>
          <w:sz w:val="24"/>
        </w:rPr>
      </w:pPr>
      <w:r w:rsidRPr="008E5C7F">
        <w:rPr>
          <w:rFonts w:ascii="宋体" w:hAnsi="宋体" w:cs="宋体" w:hint="eastAsia"/>
          <w:b/>
          <w:color w:val="000000"/>
          <w:kern w:val="0"/>
          <w:sz w:val="24"/>
          <w:shd w:val="clear" w:color="auto" w:fill="FFFFFF"/>
        </w:rPr>
        <w:t xml:space="preserve">一、项目名称及内容    </w:t>
      </w:r>
    </w:p>
    <w:p w:rsidR="008E5C7F" w:rsidRPr="008E5C7F" w:rsidRDefault="008E5C7F" w:rsidP="008E5C7F">
      <w:pPr>
        <w:widowControl/>
        <w:spacing w:line="500" w:lineRule="exact"/>
        <w:ind w:firstLineChars="200" w:firstLine="480"/>
        <w:jc w:val="left"/>
        <w:rPr>
          <w:rFonts w:ascii="宋体" w:hAnsi="宋体" w:cs="宋体"/>
          <w:color w:val="000000"/>
          <w:kern w:val="0"/>
          <w:sz w:val="24"/>
          <w:shd w:val="clear" w:color="auto" w:fill="FFFFFF"/>
        </w:rPr>
      </w:pPr>
      <w:r w:rsidRPr="008E5C7F">
        <w:rPr>
          <w:rFonts w:ascii="宋体" w:hAnsi="宋体" w:cs="宋体" w:hint="eastAsia"/>
          <w:color w:val="000000"/>
          <w:kern w:val="0"/>
          <w:sz w:val="24"/>
          <w:shd w:val="clear" w:color="auto" w:fill="FFFFFF"/>
        </w:rPr>
        <w:t>1.项目编号：</w:t>
      </w:r>
      <w:r w:rsidRPr="008E5C7F">
        <w:rPr>
          <w:rFonts w:ascii="宋体" w:hAnsi="宋体" w:cs="宋体" w:hint="eastAsia"/>
          <w:b/>
          <w:bCs/>
          <w:color w:val="000000"/>
          <w:kern w:val="0"/>
          <w:sz w:val="24"/>
          <w:shd w:val="clear" w:color="auto" w:fill="FFFFFF"/>
        </w:rPr>
        <w:t>皖H4—2021—DD－210(TJ）</w:t>
      </w:r>
    </w:p>
    <w:p w:rsidR="008E5C7F" w:rsidRPr="008E5C7F" w:rsidRDefault="008E5C7F" w:rsidP="008E5C7F">
      <w:pPr>
        <w:widowControl/>
        <w:spacing w:line="500" w:lineRule="exact"/>
        <w:ind w:firstLineChars="200" w:firstLine="480"/>
        <w:jc w:val="left"/>
        <w:rPr>
          <w:rFonts w:ascii="宋体" w:hAnsi="宋体" w:cs="宋体"/>
          <w:color w:val="000000"/>
          <w:kern w:val="0"/>
          <w:sz w:val="24"/>
          <w:shd w:val="clear" w:color="auto" w:fill="FFFFFF"/>
        </w:rPr>
      </w:pPr>
      <w:r w:rsidRPr="008E5C7F">
        <w:rPr>
          <w:rFonts w:ascii="宋体" w:hAnsi="宋体" w:cs="宋体" w:hint="eastAsia"/>
          <w:color w:val="000000"/>
          <w:kern w:val="0"/>
          <w:sz w:val="24"/>
          <w:shd w:val="clear" w:color="auto" w:fill="FFFFFF"/>
        </w:rPr>
        <w:t>2.项目名称：源</w:t>
      </w:r>
      <w:proofErr w:type="gramStart"/>
      <w:r w:rsidRPr="008E5C7F">
        <w:rPr>
          <w:rFonts w:ascii="宋体" w:hAnsi="宋体" w:cs="宋体" w:hint="eastAsia"/>
          <w:color w:val="000000"/>
          <w:kern w:val="0"/>
          <w:sz w:val="24"/>
          <w:shd w:val="clear" w:color="auto" w:fill="FFFFFF"/>
        </w:rPr>
        <w:t>潭特色</w:t>
      </w:r>
      <w:proofErr w:type="gramEnd"/>
      <w:r w:rsidRPr="008E5C7F">
        <w:rPr>
          <w:rFonts w:ascii="宋体" w:hAnsi="宋体" w:cs="宋体" w:hint="eastAsia"/>
          <w:color w:val="000000"/>
          <w:kern w:val="0"/>
          <w:sz w:val="24"/>
          <w:shd w:val="clear" w:color="auto" w:fill="FFFFFF"/>
        </w:rPr>
        <w:t>小镇创业园二期附属道路工程</w:t>
      </w:r>
    </w:p>
    <w:p w:rsidR="008E5C7F" w:rsidRPr="008E5C7F" w:rsidRDefault="008E5C7F" w:rsidP="008E5C7F">
      <w:pPr>
        <w:widowControl/>
        <w:spacing w:line="500" w:lineRule="exact"/>
        <w:ind w:firstLineChars="200" w:firstLine="480"/>
        <w:jc w:val="left"/>
        <w:rPr>
          <w:rFonts w:ascii="宋体" w:hAnsi="宋体" w:cs="宋体"/>
          <w:color w:val="000000"/>
          <w:kern w:val="0"/>
          <w:sz w:val="24"/>
        </w:rPr>
      </w:pPr>
      <w:r w:rsidRPr="008E5C7F">
        <w:rPr>
          <w:rFonts w:ascii="宋体" w:hAnsi="宋体" w:cs="宋体" w:hint="eastAsia"/>
          <w:color w:val="000000"/>
          <w:kern w:val="0"/>
          <w:sz w:val="24"/>
        </w:rPr>
        <w:t>3.项目地点：</w:t>
      </w:r>
      <w:r w:rsidRPr="008E5C7F">
        <w:rPr>
          <w:rFonts w:ascii="宋体" w:hAnsi="宋体" w:cs="宋体" w:hint="eastAsia"/>
          <w:color w:val="000000"/>
          <w:kern w:val="0"/>
          <w:sz w:val="24"/>
          <w:shd w:val="clear" w:color="auto" w:fill="FFFFFF"/>
        </w:rPr>
        <w:t xml:space="preserve">潜山市 </w:t>
      </w:r>
    </w:p>
    <w:p w:rsidR="008E5C7F" w:rsidRPr="008E5C7F" w:rsidRDefault="008E5C7F" w:rsidP="008E5C7F">
      <w:pPr>
        <w:widowControl/>
        <w:spacing w:line="500" w:lineRule="exact"/>
        <w:ind w:firstLineChars="200" w:firstLine="480"/>
        <w:jc w:val="left"/>
        <w:rPr>
          <w:rFonts w:ascii="宋体" w:hAnsi="宋体" w:cs="宋体"/>
          <w:color w:val="000000"/>
          <w:kern w:val="0"/>
          <w:sz w:val="24"/>
          <w:shd w:val="clear" w:color="auto" w:fill="FFFFFF"/>
        </w:rPr>
      </w:pPr>
      <w:r w:rsidRPr="008E5C7F">
        <w:rPr>
          <w:rFonts w:ascii="宋体" w:hAnsi="宋体" w:cs="宋体" w:hint="eastAsia"/>
          <w:color w:val="000000"/>
          <w:kern w:val="0"/>
          <w:sz w:val="24"/>
          <w:shd w:val="clear" w:color="auto" w:fill="FFFFFF"/>
        </w:rPr>
        <w:t>4.最高投标限价：</w:t>
      </w:r>
      <w:r w:rsidRPr="008E5C7F">
        <w:rPr>
          <w:rFonts w:ascii="宋体" w:hAnsi="宋体" w:cs="宋体" w:hint="eastAsia"/>
          <w:b/>
          <w:bCs/>
          <w:color w:val="000000"/>
          <w:kern w:val="0"/>
          <w:sz w:val="24"/>
          <w:u w:val="single"/>
        </w:rPr>
        <w:t>2350643.49</w:t>
      </w:r>
      <w:r w:rsidRPr="008E5C7F">
        <w:rPr>
          <w:rFonts w:ascii="宋体" w:hAnsi="宋体" w:cs="宋体" w:hint="eastAsia"/>
          <w:color w:val="000000"/>
          <w:kern w:val="0"/>
          <w:sz w:val="24"/>
          <w:shd w:val="clear" w:color="auto" w:fill="FFFFFF"/>
        </w:rPr>
        <w:t>元，其中：暂列金额</w:t>
      </w:r>
      <w:r w:rsidRPr="008E5C7F">
        <w:rPr>
          <w:rFonts w:ascii="宋体" w:hAnsi="宋体" w:cs="宋体" w:hint="eastAsia"/>
          <w:b/>
          <w:bCs/>
          <w:color w:val="000000"/>
          <w:kern w:val="0"/>
          <w:sz w:val="24"/>
          <w:u w:val="single"/>
          <w:shd w:val="clear" w:color="auto" w:fill="FFFFFF"/>
        </w:rPr>
        <w:t>100000.00</w:t>
      </w:r>
      <w:r w:rsidRPr="008E5C7F">
        <w:rPr>
          <w:rFonts w:ascii="宋体" w:hAnsi="宋体" w:cs="宋体"/>
          <w:b/>
          <w:bCs/>
          <w:color w:val="000000"/>
          <w:kern w:val="0"/>
          <w:sz w:val="24"/>
          <w:u w:val="single"/>
          <w:shd w:val="clear" w:color="auto" w:fill="FFFFFF"/>
        </w:rPr>
        <w:t>元</w:t>
      </w:r>
      <w:r w:rsidRPr="008E5C7F">
        <w:rPr>
          <w:rFonts w:ascii="宋体" w:hAnsi="宋体" w:cs="宋体" w:hint="eastAsia"/>
          <w:color w:val="000000"/>
          <w:kern w:val="0"/>
          <w:sz w:val="24"/>
          <w:shd w:val="clear" w:color="auto" w:fill="FFFFFF"/>
        </w:rPr>
        <w:t>，详见后</w:t>
      </w:r>
      <w:proofErr w:type="gramStart"/>
      <w:r w:rsidRPr="008E5C7F">
        <w:rPr>
          <w:rFonts w:ascii="宋体" w:hAnsi="宋体" w:cs="宋体" w:hint="eastAsia"/>
          <w:color w:val="000000"/>
          <w:kern w:val="0"/>
          <w:sz w:val="24"/>
          <w:shd w:val="clear" w:color="auto" w:fill="FFFFFF"/>
        </w:rPr>
        <w:t>附最高</w:t>
      </w:r>
      <w:proofErr w:type="gramEnd"/>
      <w:r w:rsidRPr="008E5C7F">
        <w:rPr>
          <w:rFonts w:ascii="宋体" w:hAnsi="宋体" w:cs="宋体" w:hint="eastAsia"/>
          <w:color w:val="000000"/>
          <w:kern w:val="0"/>
          <w:sz w:val="24"/>
          <w:shd w:val="clear" w:color="auto" w:fill="FFFFFF"/>
        </w:rPr>
        <w:t>投标限价</w:t>
      </w:r>
    </w:p>
    <w:p w:rsidR="008E5C7F" w:rsidRPr="008E5C7F" w:rsidRDefault="008E5C7F" w:rsidP="008E5C7F">
      <w:pPr>
        <w:widowControl/>
        <w:spacing w:line="500" w:lineRule="exact"/>
        <w:ind w:firstLineChars="200" w:firstLine="480"/>
        <w:jc w:val="left"/>
        <w:rPr>
          <w:rFonts w:ascii="宋体" w:hAnsi="宋体" w:cs="宋体"/>
          <w:color w:val="000000"/>
          <w:kern w:val="0"/>
          <w:sz w:val="24"/>
          <w:shd w:val="clear" w:color="auto" w:fill="FFFFFF"/>
        </w:rPr>
      </w:pPr>
      <w:r w:rsidRPr="008E5C7F">
        <w:rPr>
          <w:rFonts w:ascii="宋体" w:hAnsi="宋体" w:cs="宋体" w:hint="eastAsia"/>
          <w:color w:val="000000"/>
          <w:kern w:val="0"/>
          <w:sz w:val="24"/>
          <w:shd w:val="clear" w:color="auto" w:fill="FFFFFF"/>
        </w:rPr>
        <w:t>5.中标合同价：</w:t>
      </w:r>
      <w:r w:rsidRPr="008E5C7F">
        <w:rPr>
          <w:rFonts w:ascii="宋体" w:hAnsi="宋体" w:cs="宋体"/>
          <w:b/>
          <w:bCs/>
          <w:color w:val="000000"/>
          <w:kern w:val="0"/>
          <w:sz w:val="24"/>
          <w:u w:val="single"/>
        </w:rPr>
        <w:t>2125579.14</w:t>
      </w:r>
      <w:r w:rsidRPr="008E5C7F">
        <w:rPr>
          <w:rFonts w:ascii="宋体" w:hAnsi="宋体" w:cs="宋体" w:hint="eastAsia"/>
          <w:color w:val="000000"/>
          <w:kern w:val="0"/>
          <w:sz w:val="24"/>
        </w:rPr>
        <w:t>元 [（</w:t>
      </w:r>
      <w:r w:rsidRPr="008E5C7F">
        <w:rPr>
          <w:rFonts w:ascii="宋体" w:hAnsi="宋体" w:cs="宋体" w:hint="eastAsia"/>
          <w:color w:val="000000"/>
          <w:kern w:val="0"/>
          <w:sz w:val="24"/>
          <w:shd w:val="clear" w:color="auto" w:fill="FFFFFF"/>
        </w:rPr>
        <w:t>最高投标限价</w:t>
      </w:r>
      <w:r w:rsidRPr="008E5C7F">
        <w:rPr>
          <w:rFonts w:ascii="宋体" w:hAnsi="宋体" w:cs="宋体" w:hint="eastAsia"/>
          <w:color w:val="000000"/>
          <w:kern w:val="0"/>
          <w:sz w:val="24"/>
        </w:rPr>
        <w:t>-暂列金额）×（1-综合下浮率）+暂列金额]，即本项目合同价为</w:t>
      </w:r>
      <w:r w:rsidRPr="008E5C7F">
        <w:rPr>
          <w:rFonts w:ascii="宋体" w:hAnsi="宋体" w:cs="宋体" w:hint="eastAsia"/>
          <w:b/>
          <w:bCs/>
          <w:color w:val="000000"/>
          <w:kern w:val="0"/>
          <w:sz w:val="24"/>
          <w:u w:val="single"/>
        </w:rPr>
        <w:t>（2350643.49元-</w:t>
      </w:r>
      <w:r w:rsidRPr="008E5C7F">
        <w:rPr>
          <w:rFonts w:ascii="宋体" w:hAnsi="宋体" w:cs="宋体" w:hint="eastAsia"/>
          <w:b/>
          <w:bCs/>
          <w:color w:val="000000"/>
          <w:kern w:val="0"/>
          <w:sz w:val="24"/>
          <w:u w:val="single"/>
          <w:shd w:val="clear" w:color="auto" w:fill="FFFFFF"/>
        </w:rPr>
        <w:t>100000.00</w:t>
      </w:r>
      <w:r w:rsidRPr="008E5C7F">
        <w:rPr>
          <w:rFonts w:ascii="宋体" w:hAnsi="宋体" w:cs="宋体"/>
          <w:b/>
          <w:bCs/>
          <w:color w:val="000000"/>
          <w:kern w:val="0"/>
          <w:sz w:val="24"/>
          <w:u w:val="single"/>
        </w:rPr>
        <w:t>元</w:t>
      </w:r>
      <w:r w:rsidRPr="008E5C7F">
        <w:rPr>
          <w:rFonts w:ascii="宋体" w:hAnsi="宋体" w:cs="宋体" w:hint="eastAsia"/>
          <w:b/>
          <w:bCs/>
          <w:color w:val="000000"/>
          <w:kern w:val="0"/>
          <w:sz w:val="24"/>
          <w:u w:val="single"/>
        </w:rPr>
        <w:t>）×（1-10%）+</w:t>
      </w:r>
      <w:r w:rsidRPr="008E5C7F">
        <w:rPr>
          <w:rFonts w:ascii="宋体" w:hAnsi="宋体" w:cs="宋体" w:hint="eastAsia"/>
          <w:b/>
          <w:bCs/>
          <w:color w:val="000000"/>
          <w:kern w:val="0"/>
          <w:sz w:val="24"/>
          <w:u w:val="single"/>
          <w:shd w:val="clear" w:color="auto" w:fill="FFFFFF"/>
        </w:rPr>
        <w:t>100000.00</w:t>
      </w:r>
      <w:r w:rsidRPr="008E5C7F">
        <w:rPr>
          <w:rFonts w:ascii="宋体" w:hAnsi="宋体" w:cs="宋体"/>
          <w:b/>
          <w:bCs/>
          <w:color w:val="000000"/>
          <w:kern w:val="0"/>
          <w:sz w:val="24"/>
          <w:u w:val="single"/>
        </w:rPr>
        <w:t>元</w:t>
      </w:r>
      <w:r w:rsidRPr="008E5C7F">
        <w:rPr>
          <w:rFonts w:ascii="宋体" w:hAnsi="宋体" w:cs="宋体" w:hint="eastAsia"/>
          <w:b/>
          <w:bCs/>
          <w:color w:val="000000"/>
          <w:kern w:val="0"/>
          <w:sz w:val="24"/>
          <w:u w:val="single"/>
        </w:rPr>
        <w:t>=</w:t>
      </w:r>
      <w:r w:rsidRPr="008E5C7F">
        <w:rPr>
          <w:rFonts w:ascii="宋体" w:hAnsi="宋体" w:cs="宋体"/>
          <w:b/>
          <w:bCs/>
          <w:color w:val="000000"/>
          <w:kern w:val="0"/>
          <w:sz w:val="24"/>
          <w:u w:val="single"/>
        </w:rPr>
        <w:t>2125579.14</w:t>
      </w:r>
      <w:r w:rsidRPr="008E5C7F">
        <w:rPr>
          <w:rFonts w:ascii="宋体" w:hAnsi="宋体" w:cs="宋体" w:hint="eastAsia"/>
          <w:b/>
          <w:bCs/>
          <w:color w:val="000000"/>
          <w:kern w:val="0"/>
          <w:sz w:val="24"/>
          <w:u w:val="single"/>
        </w:rPr>
        <w:t>元</w:t>
      </w:r>
      <w:r w:rsidRPr="008E5C7F">
        <w:rPr>
          <w:rFonts w:ascii="宋体" w:hAnsi="宋体" w:cs="宋体" w:hint="eastAsia"/>
          <w:color w:val="000000"/>
          <w:kern w:val="0"/>
          <w:sz w:val="24"/>
          <w:shd w:val="clear" w:color="auto" w:fill="FFFFFF"/>
        </w:rPr>
        <w:t>。</w:t>
      </w:r>
    </w:p>
    <w:p w:rsidR="008E5C7F" w:rsidRPr="008E5C7F" w:rsidRDefault="008E5C7F" w:rsidP="008E5C7F">
      <w:pPr>
        <w:spacing w:line="460" w:lineRule="exact"/>
        <w:ind w:firstLineChars="200" w:firstLine="480"/>
        <w:rPr>
          <w:rFonts w:ascii="宋体" w:hAnsi="宋体" w:cs="宋体"/>
          <w:color w:val="000000"/>
          <w:kern w:val="0"/>
          <w:sz w:val="24"/>
          <w:shd w:val="clear" w:color="auto" w:fill="FFFFFF"/>
        </w:rPr>
      </w:pPr>
      <w:r w:rsidRPr="008E5C7F">
        <w:rPr>
          <w:rFonts w:ascii="宋体" w:hAnsi="宋体" w:cs="宋体" w:hint="eastAsia"/>
          <w:color w:val="000000"/>
          <w:kern w:val="0"/>
          <w:sz w:val="24"/>
          <w:shd w:val="clear" w:color="auto" w:fill="FFFFFF"/>
        </w:rPr>
        <w:t>6.项目内容：</w:t>
      </w:r>
      <w:r w:rsidRPr="008E5C7F">
        <w:rPr>
          <w:rFonts w:ascii="宋体" w:hAnsi="宋体" w:hint="eastAsia"/>
          <w:sz w:val="24"/>
        </w:rPr>
        <w:t>位于潜山市源潭镇北起民主路，南至大兴路，红线宽12m，路段全长约238m；主要建设内容为：道路、排水、交通及照明专业等。</w:t>
      </w:r>
    </w:p>
    <w:p w:rsidR="008E5C7F" w:rsidRPr="008E5C7F" w:rsidRDefault="008E5C7F" w:rsidP="008E5C7F">
      <w:pPr>
        <w:widowControl/>
        <w:spacing w:line="360" w:lineRule="auto"/>
        <w:ind w:firstLine="480"/>
        <w:rPr>
          <w:rFonts w:ascii="宋体" w:hAnsi="宋体" w:cs="宋体"/>
          <w:color w:val="000000"/>
          <w:kern w:val="0"/>
          <w:sz w:val="24"/>
          <w:shd w:val="clear" w:color="auto" w:fill="FFFFFF"/>
        </w:rPr>
      </w:pPr>
      <w:r w:rsidRPr="008E5C7F">
        <w:rPr>
          <w:rFonts w:ascii="宋体" w:hAnsi="宋体" w:cs="宋体" w:hint="eastAsia"/>
          <w:color w:val="000000"/>
          <w:kern w:val="0"/>
          <w:sz w:val="24"/>
          <w:shd w:val="clear" w:color="auto" w:fill="FFFFFF"/>
        </w:rPr>
        <w:t>7.计划工期：30日历天</w:t>
      </w:r>
    </w:p>
    <w:p w:rsidR="008E5C7F" w:rsidRPr="008E5C7F" w:rsidRDefault="008E5C7F" w:rsidP="008E5C7F">
      <w:pPr>
        <w:widowControl/>
        <w:spacing w:line="500" w:lineRule="exact"/>
        <w:ind w:firstLineChars="200" w:firstLine="482"/>
        <w:jc w:val="left"/>
        <w:rPr>
          <w:rFonts w:ascii="宋体" w:hAnsi="宋体" w:cs="宋体"/>
          <w:b/>
          <w:color w:val="000000"/>
          <w:kern w:val="0"/>
          <w:sz w:val="24"/>
          <w:shd w:val="clear" w:color="auto" w:fill="FFFFFF"/>
        </w:rPr>
      </w:pPr>
      <w:r w:rsidRPr="008E5C7F">
        <w:rPr>
          <w:rFonts w:ascii="宋体" w:hAnsi="宋体" w:cs="宋体" w:hint="eastAsia"/>
          <w:b/>
          <w:color w:val="000000"/>
          <w:kern w:val="0"/>
          <w:sz w:val="24"/>
          <w:shd w:val="clear" w:color="auto" w:fill="FFFFFF"/>
        </w:rPr>
        <w:t>二、资质、资格要求</w:t>
      </w:r>
    </w:p>
    <w:p w:rsidR="008E5C7F" w:rsidRPr="008E5C7F" w:rsidRDefault="008E5C7F" w:rsidP="008E5C7F">
      <w:pPr>
        <w:widowControl/>
        <w:shd w:val="clear" w:color="auto" w:fill="FFFFFF"/>
        <w:spacing w:line="500" w:lineRule="exact"/>
        <w:ind w:firstLineChars="200" w:firstLine="480"/>
        <w:jc w:val="left"/>
        <w:rPr>
          <w:rFonts w:ascii="宋体" w:hAnsi="宋体" w:cs="宋体"/>
          <w:color w:val="000000"/>
          <w:kern w:val="0"/>
          <w:sz w:val="24"/>
          <w:shd w:val="clear" w:color="auto" w:fill="FFFFFF"/>
        </w:rPr>
      </w:pPr>
      <w:r w:rsidRPr="008E5C7F">
        <w:rPr>
          <w:rFonts w:ascii="宋体" w:hAnsi="宋体" w:cs="宋体" w:hint="eastAsia"/>
          <w:color w:val="000000"/>
          <w:kern w:val="0"/>
          <w:sz w:val="24"/>
          <w:shd w:val="clear" w:color="auto" w:fill="FFFFFF"/>
        </w:rPr>
        <w:t>1.投标人须具有独立法人资格，须具备</w:t>
      </w:r>
      <w:r w:rsidRPr="008E5C7F">
        <w:rPr>
          <w:rFonts w:ascii="宋体" w:hAnsi="宋体" w:cs="宋体" w:hint="eastAsia"/>
          <w:b/>
          <w:bCs/>
          <w:kern w:val="0"/>
          <w:sz w:val="24"/>
          <w:u w:val="single"/>
        </w:rPr>
        <w:t>建设行政主管部门颁发的市政公用工程施工总承包三级（或以上）资质</w:t>
      </w:r>
      <w:r w:rsidRPr="008E5C7F">
        <w:rPr>
          <w:rFonts w:ascii="宋体" w:hAnsi="宋体" w:cs="宋体" w:hint="eastAsia"/>
          <w:color w:val="000000"/>
          <w:kern w:val="0"/>
          <w:sz w:val="24"/>
          <w:shd w:val="clear" w:color="auto" w:fill="FFFFFF"/>
        </w:rPr>
        <w:t>。</w:t>
      </w:r>
    </w:p>
    <w:p w:rsidR="008E5C7F" w:rsidRPr="008E5C7F" w:rsidRDefault="008E5C7F" w:rsidP="008E5C7F">
      <w:pPr>
        <w:widowControl/>
        <w:spacing w:line="500" w:lineRule="exact"/>
        <w:ind w:firstLineChars="200" w:firstLine="480"/>
        <w:jc w:val="left"/>
        <w:rPr>
          <w:rFonts w:ascii="宋体" w:hAnsi="宋体" w:cs="宋体"/>
          <w:color w:val="000000"/>
          <w:kern w:val="0"/>
          <w:sz w:val="24"/>
          <w:shd w:val="clear" w:color="auto" w:fill="FFFFFF"/>
        </w:rPr>
      </w:pPr>
      <w:r w:rsidRPr="008E5C7F">
        <w:rPr>
          <w:rFonts w:ascii="宋体" w:hAnsi="宋体" w:cs="宋体" w:hint="eastAsia"/>
          <w:color w:val="000000"/>
          <w:kern w:val="0"/>
          <w:sz w:val="24"/>
          <w:shd w:val="clear" w:color="auto" w:fill="FFFFFF"/>
        </w:rPr>
        <w:t>2. 拟派项目经理须具有</w:t>
      </w:r>
      <w:bookmarkStart w:id="3" w:name="_Hlk38698957"/>
      <w:bookmarkStart w:id="4" w:name="_Hlk38699562"/>
      <w:r w:rsidRPr="008E5C7F">
        <w:rPr>
          <w:rFonts w:ascii="宋体" w:hAnsi="宋体" w:cs="宋体" w:hint="eastAsia"/>
          <w:b/>
          <w:bCs/>
          <w:color w:val="000000"/>
          <w:kern w:val="0"/>
          <w:sz w:val="24"/>
          <w:u w:val="single"/>
        </w:rPr>
        <w:t>市政公用工程</w:t>
      </w:r>
      <w:r w:rsidRPr="008E5C7F">
        <w:rPr>
          <w:rFonts w:ascii="宋体" w:hAnsi="宋体" w:cs="宋体" w:hint="eastAsia"/>
          <w:b/>
          <w:bCs/>
          <w:color w:val="000000"/>
          <w:kern w:val="0"/>
          <w:sz w:val="24"/>
          <w:u w:val="single"/>
          <w:shd w:val="clear" w:color="auto" w:fill="FFFFFF"/>
        </w:rPr>
        <w:t>专业二级</w:t>
      </w:r>
      <w:bookmarkStart w:id="5" w:name="_Hlk38699432"/>
      <w:r w:rsidRPr="008E5C7F">
        <w:rPr>
          <w:rFonts w:ascii="宋体" w:hAnsi="宋体" w:cs="宋体" w:hint="eastAsia"/>
          <w:b/>
          <w:bCs/>
          <w:color w:val="000000"/>
          <w:kern w:val="0"/>
          <w:sz w:val="24"/>
          <w:u w:val="single"/>
          <w:shd w:val="clear" w:color="auto" w:fill="FFFFFF"/>
        </w:rPr>
        <w:t>（或以上）</w:t>
      </w:r>
      <w:bookmarkEnd w:id="3"/>
      <w:bookmarkEnd w:id="4"/>
      <w:bookmarkEnd w:id="5"/>
      <w:r w:rsidRPr="008E5C7F">
        <w:rPr>
          <w:rFonts w:ascii="宋体" w:hAnsi="宋体" w:cs="宋体" w:hint="eastAsia"/>
          <w:color w:val="000000"/>
          <w:kern w:val="0"/>
          <w:sz w:val="24"/>
          <w:shd w:val="clear" w:color="auto" w:fill="FFFFFF"/>
        </w:rPr>
        <w:t>注册建造师执业资格</w:t>
      </w:r>
      <w:bookmarkStart w:id="6" w:name="_Hlk38381907"/>
      <w:r w:rsidRPr="008E5C7F">
        <w:rPr>
          <w:rFonts w:ascii="宋体" w:hAnsi="宋体" w:cs="宋体" w:hint="eastAsia"/>
          <w:color w:val="000000"/>
          <w:kern w:val="0"/>
          <w:sz w:val="24"/>
        </w:rPr>
        <w:t>，</w:t>
      </w:r>
      <w:r w:rsidRPr="008E5C7F">
        <w:rPr>
          <w:rFonts w:ascii="宋体" w:hAnsi="宋体" w:cs="宋体" w:hint="eastAsia"/>
          <w:color w:val="000000"/>
          <w:kern w:val="0"/>
          <w:sz w:val="24"/>
          <w:shd w:val="clear" w:color="auto" w:fill="FFFFFF"/>
        </w:rPr>
        <w:t>并具有省级建设行政主管部门颁发的安全生产考核合格证B证，且不得担任其他在施建设工程项目（须符合《注册建造师执业管理办法（试行）》第九条规定）</w:t>
      </w:r>
      <w:bookmarkEnd w:id="6"/>
      <w:r w:rsidRPr="008E5C7F">
        <w:rPr>
          <w:rFonts w:ascii="宋体" w:hAnsi="宋体" w:cs="宋体" w:hint="eastAsia"/>
          <w:color w:val="000000"/>
          <w:kern w:val="0"/>
          <w:sz w:val="24"/>
          <w:shd w:val="clear" w:color="auto" w:fill="FFFFFF"/>
        </w:rPr>
        <w:t>。</w:t>
      </w:r>
    </w:p>
    <w:p w:rsidR="008E5C7F" w:rsidRPr="008E5C7F" w:rsidRDefault="008E5C7F" w:rsidP="008E5C7F">
      <w:pPr>
        <w:widowControl/>
        <w:spacing w:line="500" w:lineRule="exact"/>
        <w:ind w:firstLineChars="200" w:firstLine="482"/>
        <w:jc w:val="left"/>
        <w:rPr>
          <w:rFonts w:ascii="宋体" w:hAnsi="宋体" w:cs="宋体"/>
          <w:color w:val="000000"/>
          <w:kern w:val="0"/>
          <w:sz w:val="24"/>
        </w:rPr>
      </w:pPr>
      <w:r w:rsidRPr="008E5C7F">
        <w:rPr>
          <w:rFonts w:ascii="宋体" w:hAnsi="宋体" w:cs="宋体" w:hint="eastAsia"/>
          <w:b/>
          <w:color w:val="000000"/>
          <w:kern w:val="0"/>
          <w:sz w:val="24"/>
          <w:shd w:val="clear" w:color="auto" w:fill="FFFFFF"/>
        </w:rPr>
        <w:t>三、抽签时间、地点、方式</w:t>
      </w:r>
    </w:p>
    <w:p w:rsidR="008E5C7F" w:rsidRPr="008E5C7F" w:rsidRDefault="008E5C7F" w:rsidP="008E5C7F">
      <w:pPr>
        <w:widowControl/>
        <w:spacing w:line="500" w:lineRule="exact"/>
        <w:ind w:firstLineChars="200" w:firstLine="480"/>
        <w:jc w:val="left"/>
        <w:rPr>
          <w:rFonts w:ascii="宋体" w:hAnsi="宋体" w:cs="宋体"/>
          <w:color w:val="000000"/>
          <w:kern w:val="0"/>
          <w:sz w:val="24"/>
        </w:rPr>
      </w:pPr>
      <w:r w:rsidRPr="008E5C7F">
        <w:rPr>
          <w:rFonts w:ascii="宋体" w:hAnsi="宋体" w:cs="宋体" w:hint="eastAsia"/>
          <w:color w:val="000000"/>
          <w:kern w:val="0"/>
          <w:sz w:val="24"/>
          <w:shd w:val="clear" w:color="auto" w:fill="FFFFFF"/>
        </w:rPr>
        <w:t>1.抽签时间：</w:t>
      </w:r>
      <w:r w:rsidRPr="008E5C7F">
        <w:rPr>
          <w:rFonts w:ascii="宋体" w:hAnsi="宋体" w:cs="宋体" w:hint="eastAsia"/>
          <w:b/>
          <w:color w:val="000000"/>
          <w:kern w:val="0"/>
          <w:sz w:val="24"/>
          <w:u w:val="single"/>
          <w:shd w:val="clear" w:color="auto" w:fill="FFFFFF"/>
        </w:rPr>
        <w:t>2021</w:t>
      </w:r>
      <w:r w:rsidRPr="008E5C7F">
        <w:rPr>
          <w:rFonts w:ascii="宋体" w:hAnsi="宋体" w:cs="宋体" w:hint="eastAsia"/>
          <w:b/>
          <w:color w:val="000000"/>
          <w:kern w:val="0"/>
          <w:sz w:val="24"/>
          <w:shd w:val="clear" w:color="auto" w:fill="FFFFFF"/>
        </w:rPr>
        <w:t>年</w:t>
      </w:r>
      <w:r w:rsidRPr="008E5C7F">
        <w:rPr>
          <w:rFonts w:ascii="宋体" w:hAnsi="宋体" w:cs="宋体" w:hint="eastAsia"/>
          <w:b/>
          <w:color w:val="000000"/>
          <w:kern w:val="0"/>
          <w:sz w:val="24"/>
          <w:u w:val="single"/>
          <w:shd w:val="clear" w:color="auto" w:fill="FFFFFF"/>
        </w:rPr>
        <w:t>11</w:t>
      </w:r>
      <w:r w:rsidRPr="008E5C7F">
        <w:rPr>
          <w:rFonts w:ascii="宋体" w:hAnsi="宋体" w:cs="宋体" w:hint="eastAsia"/>
          <w:b/>
          <w:color w:val="000000"/>
          <w:kern w:val="0"/>
          <w:sz w:val="24"/>
          <w:shd w:val="clear" w:color="auto" w:fill="FFFFFF"/>
        </w:rPr>
        <w:t>月</w:t>
      </w:r>
      <w:r w:rsidRPr="008E5C7F">
        <w:rPr>
          <w:rFonts w:ascii="宋体" w:hAnsi="宋体" w:cs="宋体" w:hint="eastAsia"/>
          <w:b/>
          <w:color w:val="000000"/>
          <w:kern w:val="0"/>
          <w:sz w:val="24"/>
          <w:u w:val="single"/>
          <w:shd w:val="clear" w:color="auto" w:fill="FFFFFF"/>
        </w:rPr>
        <w:t>24</w:t>
      </w:r>
      <w:r w:rsidRPr="008E5C7F">
        <w:rPr>
          <w:rFonts w:ascii="宋体" w:hAnsi="宋体" w:cs="宋体" w:hint="eastAsia"/>
          <w:b/>
          <w:color w:val="000000"/>
          <w:kern w:val="0"/>
          <w:sz w:val="24"/>
          <w:shd w:val="clear" w:color="auto" w:fill="FFFFFF"/>
        </w:rPr>
        <w:t>日</w:t>
      </w:r>
      <w:r w:rsidRPr="008E5C7F">
        <w:rPr>
          <w:rFonts w:ascii="宋体" w:hAnsi="宋体" w:cs="宋体" w:hint="eastAsia"/>
          <w:b/>
          <w:color w:val="000000"/>
          <w:kern w:val="0"/>
          <w:sz w:val="24"/>
          <w:u w:val="single"/>
          <w:shd w:val="clear" w:color="auto" w:fill="FFFFFF"/>
        </w:rPr>
        <w:t>15</w:t>
      </w:r>
      <w:r w:rsidRPr="008E5C7F">
        <w:rPr>
          <w:rFonts w:ascii="宋体" w:hAnsi="宋体" w:cs="宋体" w:hint="eastAsia"/>
          <w:b/>
          <w:color w:val="000000"/>
          <w:kern w:val="0"/>
          <w:sz w:val="24"/>
          <w:shd w:val="clear" w:color="auto" w:fill="FFFFFF"/>
        </w:rPr>
        <w:t>时</w:t>
      </w:r>
      <w:r w:rsidRPr="008E5C7F">
        <w:rPr>
          <w:rFonts w:ascii="宋体" w:hAnsi="宋体" w:cs="宋体" w:hint="eastAsia"/>
          <w:b/>
          <w:color w:val="000000"/>
          <w:kern w:val="0"/>
          <w:sz w:val="24"/>
          <w:u w:val="single"/>
          <w:shd w:val="clear" w:color="auto" w:fill="FFFFFF"/>
        </w:rPr>
        <w:t>00</w:t>
      </w:r>
      <w:r w:rsidRPr="008E5C7F">
        <w:rPr>
          <w:rFonts w:ascii="宋体" w:hAnsi="宋体" w:cs="宋体" w:hint="eastAsia"/>
          <w:b/>
          <w:color w:val="000000"/>
          <w:kern w:val="0"/>
          <w:sz w:val="24"/>
          <w:shd w:val="clear" w:color="auto" w:fill="FFFFFF"/>
        </w:rPr>
        <w:t>分</w:t>
      </w:r>
    </w:p>
    <w:p w:rsidR="008E5C7F" w:rsidRPr="008E5C7F" w:rsidRDefault="008E5C7F" w:rsidP="008E5C7F">
      <w:pPr>
        <w:widowControl/>
        <w:spacing w:line="500" w:lineRule="exact"/>
        <w:ind w:firstLineChars="200" w:firstLine="480"/>
        <w:jc w:val="left"/>
        <w:rPr>
          <w:rFonts w:ascii="宋体" w:hAnsi="宋体" w:cs="宋体"/>
          <w:color w:val="000000"/>
          <w:kern w:val="0"/>
          <w:sz w:val="24"/>
        </w:rPr>
      </w:pPr>
      <w:r w:rsidRPr="008E5C7F">
        <w:rPr>
          <w:rFonts w:ascii="宋体" w:hAnsi="宋体" w:cs="宋体" w:hint="eastAsia"/>
          <w:color w:val="000000"/>
          <w:kern w:val="0"/>
          <w:sz w:val="24"/>
          <w:shd w:val="clear" w:color="auto" w:fill="FFFFFF"/>
        </w:rPr>
        <w:t>2.抽签地点：潜山市公共资源交易中心开标室［潜山市梅城镇潜阳路</w:t>
      </w:r>
      <w:r w:rsidRPr="008E5C7F">
        <w:rPr>
          <w:rFonts w:ascii="宋体" w:hAnsi="宋体" w:cs="宋体"/>
          <w:color w:val="000000"/>
          <w:kern w:val="0"/>
          <w:sz w:val="24"/>
          <w:shd w:val="clear" w:color="auto" w:fill="FFFFFF"/>
        </w:rPr>
        <w:t>0098号（八一路与潜阳路交叉口，市政务中心附楼三楼）］</w:t>
      </w:r>
    </w:p>
    <w:p w:rsidR="008E5C7F" w:rsidRPr="008E5C7F" w:rsidRDefault="008E5C7F" w:rsidP="008E5C7F">
      <w:pPr>
        <w:widowControl/>
        <w:spacing w:line="500" w:lineRule="exact"/>
        <w:ind w:firstLineChars="200" w:firstLine="480"/>
        <w:jc w:val="left"/>
        <w:rPr>
          <w:rFonts w:ascii="宋体" w:hAnsi="宋体" w:cs="宋体"/>
          <w:color w:val="000000"/>
          <w:kern w:val="0"/>
          <w:sz w:val="24"/>
        </w:rPr>
      </w:pPr>
      <w:r w:rsidRPr="008E5C7F">
        <w:rPr>
          <w:rFonts w:ascii="宋体" w:hAnsi="宋体" w:cs="宋体" w:hint="eastAsia"/>
          <w:color w:val="000000"/>
          <w:kern w:val="0"/>
          <w:sz w:val="24"/>
          <w:shd w:val="clear" w:color="auto" w:fill="FFFFFF"/>
        </w:rPr>
        <w:t>3.投标网址：</w:t>
      </w:r>
      <w:r w:rsidRPr="008E5C7F">
        <w:rPr>
          <w:rFonts w:ascii="宋体" w:hAnsi="宋体" w:cs="宋体"/>
          <w:color w:val="000000"/>
          <w:kern w:val="0"/>
          <w:sz w:val="24"/>
          <w:shd w:val="clear" w:color="auto" w:fill="FFFFFF"/>
        </w:rPr>
        <w:t>http://220.179.5.14:90/TPBidder</w:t>
      </w:r>
    </w:p>
    <w:p w:rsidR="008E5C7F" w:rsidRPr="008E5C7F" w:rsidRDefault="008E5C7F" w:rsidP="008E5C7F">
      <w:pPr>
        <w:widowControl/>
        <w:spacing w:line="500" w:lineRule="exact"/>
        <w:ind w:firstLineChars="200" w:firstLine="480"/>
        <w:jc w:val="left"/>
        <w:rPr>
          <w:rFonts w:ascii="宋体" w:hAnsi="宋体" w:cs="宋体"/>
          <w:color w:val="000000"/>
          <w:kern w:val="0"/>
          <w:sz w:val="24"/>
        </w:rPr>
      </w:pPr>
      <w:r w:rsidRPr="008E5C7F">
        <w:rPr>
          <w:rFonts w:ascii="宋体" w:hAnsi="宋体" w:cs="宋体" w:hint="eastAsia"/>
          <w:color w:val="000000"/>
          <w:kern w:val="0"/>
          <w:sz w:val="24"/>
          <w:shd w:val="clear" w:color="auto" w:fill="FFFFFF"/>
        </w:rPr>
        <w:t>4.抽签方式：抽签现场公开随机抽取</w:t>
      </w:r>
    </w:p>
    <w:bookmarkEnd w:id="0"/>
    <w:bookmarkEnd w:id="1"/>
    <w:bookmarkEnd w:id="2"/>
    <w:p w:rsidR="008E5C7F" w:rsidRPr="008E5C7F" w:rsidRDefault="008E5C7F" w:rsidP="008E5C7F">
      <w:pPr>
        <w:widowControl/>
        <w:spacing w:line="500" w:lineRule="exact"/>
        <w:ind w:firstLineChars="200" w:firstLine="482"/>
        <w:jc w:val="left"/>
        <w:rPr>
          <w:rFonts w:ascii="宋体" w:hAnsi="宋体" w:cs="宋体"/>
          <w:color w:val="000000"/>
          <w:kern w:val="0"/>
          <w:sz w:val="24"/>
        </w:rPr>
      </w:pPr>
      <w:r w:rsidRPr="008E5C7F">
        <w:rPr>
          <w:rFonts w:ascii="宋体" w:hAnsi="宋体" w:cs="宋体" w:hint="eastAsia"/>
          <w:b/>
          <w:bCs/>
          <w:color w:val="000000"/>
          <w:kern w:val="0"/>
          <w:sz w:val="24"/>
          <w:shd w:val="clear" w:color="auto" w:fill="FFFFFF"/>
        </w:rPr>
        <w:lastRenderedPageBreak/>
        <w:t>四、抽签注意事项</w:t>
      </w:r>
    </w:p>
    <w:p w:rsidR="008E5C7F" w:rsidRPr="008E5C7F" w:rsidRDefault="008E5C7F" w:rsidP="008E5C7F">
      <w:pPr>
        <w:widowControl/>
        <w:spacing w:line="500" w:lineRule="exact"/>
        <w:ind w:right="150" w:firstLineChars="200" w:firstLine="480"/>
        <w:jc w:val="left"/>
        <w:rPr>
          <w:rFonts w:ascii="宋体" w:hAnsi="宋体" w:cs="宋体"/>
          <w:color w:val="000000"/>
          <w:kern w:val="0"/>
          <w:sz w:val="24"/>
        </w:rPr>
      </w:pPr>
      <w:r w:rsidRPr="008E5C7F">
        <w:rPr>
          <w:rFonts w:ascii="宋体" w:hAnsi="宋体" w:cs="宋体" w:hint="eastAsia"/>
          <w:color w:val="000000"/>
          <w:kern w:val="0"/>
          <w:sz w:val="24"/>
          <w:shd w:val="clear" w:color="auto" w:fill="FFFFFF"/>
        </w:rPr>
        <w:t>1.本次抽签单位须为</w:t>
      </w:r>
      <w:r w:rsidRPr="008E5C7F">
        <w:rPr>
          <w:rFonts w:ascii="宋体" w:hAnsi="宋体" w:cs="宋体" w:hint="eastAsia"/>
          <w:color w:val="000000"/>
          <w:kern w:val="0"/>
          <w:sz w:val="24"/>
        </w:rPr>
        <w:t>潜山市小额工程项目定点库内</w:t>
      </w:r>
      <w:r w:rsidRPr="008E5C7F">
        <w:rPr>
          <w:rFonts w:ascii="宋体" w:hAnsi="宋体" w:cs="宋体" w:hint="eastAsia"/>
          <w:b/>
          <w:color w:val="000000"/>
          <w:kern w:val="0"/>
          <w:sz w:val="24"/>
          <w:u w:val="single"/>
        </w:rPr>
        <w:t>市政公用工程</w:t>
      </w:r>
      <w:r w:rsidRPr="008E5C7F">
        <w:rPr>
          <w:rFonts w:ascii="宋体" w:hAnsi="宋体" w:cs="宋体" w:hint="eastAsia"/>
          <w:color w:val="000000"/>
          <w:kern w:val="0"/>
          <w:sz w:val="24"/>
        </w:rPr>
        <w:t>类施工企业</w:t>
      </w:r>
      <w:r w:rsidRPr="008E5C7F">
        <w:rPr>
          <w:rFonts w:ascii="宋体" w:hAnsi="宋体" w:cs="宋体" w:hint="eastAsia"/>
          <w:color w:val="000000"/>
          <w:kern w:val="0"/>
          <w:sz w:val="24"/>
          <w:shd w:val="clear" w:color="auto" w:fill="FFFFFF"/>
        </w:rPr>
        <w:t>，拟参加本次抽签的投标单位须在抽签时间前登陆安庆市公共资源交易中心网站“定点抽签”栏获取抽签文件参与本项目抽签。</w:t>
      </w:r>
    </w:p>
    <w:p w:rsidR="008E5C7F" w:rsidRPr="008E5C7F" w:rsidRDefault="008E5C7F" w:rsidP="008E5C7F">
      <w:pPr>
        <w:widowControl/>
        <w:spacing w:line="500" w:lineRule="exact"/>
        <w:ind w:right="150" w:firstLineChars="200" w:firstLine="482"/>
        <w:jc w:val="left"/>
        <w:rPr>
          <w:rFonts w:ascii="宋体" w:hAnsi="宋体" w:cs="宋体"/>
          <w:b/>
          <w:bCs/>
          <w:color w:val="000000"/>
          <w:kern w:val="0"/>
          <w:sz w:val="24"/>
          <w:shd w:val="clear" w:color="auto" w:fill="FFFFFF"/>
        </w:rPr>
      </w:pPr>
      <w:r w:rsidRPr="008E5C7F">
        <w:rPr>
          <w:rFonts w:ascii="宋体" w:hAnsi="宋体" w:cs="宋体" w:hint="eastAsia"/>
          <w:b/>
          <w:bCs/>
          <w:color w:val="000000"/>
          <w:kern w:val="0"/>
          <w:sz w:val="24"/>
          <w:shd w:val="clear" w:color="auto" w:fill="FFFFFF"/>
        </w:rPr>
        <w:t>2.本次抽签采取“在线抽签”方式抽签，参与抽签的投标人代表不得到达抽签地点。投标人在抽签时间前登陆安庆市公共资源交易中心投标人系统点击该项目的“我要投标”，显示“已投标”后，在抽签时间前在定点抽签在线签到栏点击完成“在线签到”，等待抽签。如库内企业在报名过程中遇到问题，请及时联系潜山市公共资源交易中心工作人员。（详见附件：小额库操作手册，咨询电话0556-</w:t>
      </w:r>
      <w:r w:rsidRPr="008E5C7F">
        <w:rPr>
          <w:rFonts w:ascii="宋体" w:hAnsi="宋体" w:cs="宋体"/>
          <w:b/>
          <w:bCs/>
          <w:color w:val="000000"/>
          <w:kern w:val="0"/>
          <w:sz w:val="24"/>
          <w:shd w:val="clear" w:color="auto" w:fill="FFFFFF"/>
        </w:rPr>
        <w:t>8972034</w:t>
      </w:r>
      <w:r w:rsidRPr="008E5C7F">
        <w:rPr>
          <w:rFonts w:ascii="宋体" w:hAnsi="宋体" w:cs="宋体" w:hint="eastAsia"/>
          <w:b/>
          <w:bCs/>
          <w:color w:val="000000"/>
          <w:kern w:val="0"/>
          <w:sz w:val="24"/>
          <w:shd w:val="clear" w:color="auto" w:fill="FFFFFF"/>
        </w:rPr>
        <w:t>、0556-</w:t>
      </w:r>
      <w:r w:rsidRPr="008E5C7F">
        <w:rPr>
          <w:rFonts w:ascii="宋体" w:hAnsi="宋体" w:cs="宋体"/>
          <w:b/>
          <w:bCs/>
          <w:color w:val="000000"/>
          <w:kern w:val="0"/>
          <w:sz w:val="24"/>
          <w:shd w:val="clear" w:color="auto" w:fill="FFFFFF"/>
        </w:rPr>
        <w:t>8972038</w:t>
      </w:r>
      <w:r w:rsidRPr="008E5C7F">
        <w:rPr>
          <w:rFonts w:ascii="宋体" w:hAnsi="宋体" w:cs="宋体" w:hint="eastAsia"/>
          <w:b/>
          <w:bCs/>
          <w:color w:val="000000"/>
          <w:kern w:val="0"/>
          <w:sz w:val="24"/>
          <w:shd w:val="clear" w:color="auto" w:fill="FFFFFF"/>
        </w:rPr>
        <w:t>）</w:t>
      </w:r>
    </w:p>
    <w:p w:rsidR="008E5C7F" w:rsidRPr="008E5C7F" w:rsidRDefault="008E5C7F" w:rsidP="008E5C7F">
      <w:pPr>
        <w:widowControl/>
        <w:spacing w:line="500" w:lineRule="exact"/>
        <w:ind w:right="150" w:firstLineChars="200" w:firstLine="482"/>
        <w:jc w:val="left"/>
        <w:rPr>
          <w:rFonts w:ascii="宋体" w:hAnsi="宋体" w:cs="宋体"/>
          <w:b/>
          <w:bCs/>
          <w:color w:val="000000"/>
          <w:kern w:val="0"/>
          <w:sz w:val="24"/>
          <w:shd w:val="clear" w:color="auto" w:fill="FFFFFF"/>
        </w:rPr>
      </w:pPr>
      <w:r w:rsidRPr="008E5C7F">
        <w:rPr>
          <w:rFonts w:ascii="宋体" w:hAnsi="宋体" w:cs="宋体"/>
          <w:b/>
          <w:bCs/>
          <w:color w:val="000000"/>
          <w:kern w:val="0"/>
          <w:sz w:val="24"/>
          <w:shd w:val="clear" w:color="auto" w:fill="FFFFFF"/>
        </w:rPr>
        <w:t>3</w:t>
      </w:r>
      <w:r w:rsidRPr="008E5C7F">
        <w:rPr>
          <w:rFonts w:ascii="宋体" w:hAnsi="宋体" w:cs="宋体" w:hint="eastAsia"/>
          <w:b/>
          <w:bCs/>
          <w:color w:val="000000"/>
          <w:kern w:val="0"/>
          <w:sz w:val="24"/>
          <w:shd w:val="clear" w:color="auto" w:fill="FFFFFF"/>
        </w:rPr>
        <w:t>.各投标人点击“在线签到”先后顺序所确定的序号作为本次抽签编号。抽签现场招标人代表在抽签现场通过随机抽取方式产生一个号码，投标人当次抽签编号与该号码相同的，该投标人即为本项目中签人。若投标人获取文件后未能点击“在线签到”或投标人在抽签时间前撤销本次抽签，则不具备本次抽签资格。</w:t>
      </w:r>
    </w:p>
    <w:p w:rsidR="008E5C7F" w:rsidRPr="008E5C7F" w:rsidRDefault="008E5C7F" w:rsidP="008E5C7F">
      <w:pPr>
        <w:widowControl/>
        <w:spacing w:line="500" w:lineRule="exact"/>
        <w:ind w:right="150" w:firstLineChars="200" w:firstLine="482"/>
        <w:jc w:val="left"/>
        <w:rPr>
          <w:rFonts w:ascii="宋体" w:hAnsi="宋体" w:cs="宋体"/>
          <w:b/>
          <w:bCs/>
          <w:color w:val="000000"/>
          <w:kern w:val="0"/>
          <w:sz w:val="24"/>
          <w:shd w:val="clear" w:color="auto" w:fill="FFFFFF"/>
        </w:rPr>
      </w:pPr>
      <w:r w:rsidRPr="008E5C7F">
        <w:rPr>
          <w:rFonts w:ascii="宋体" w:hAnsi="宋体" w:cs="宋体"/>
          <w:b/>
          <w:bCs/>
          <w:color w:val="000000"/>
          <w:kern w:val="0"/>
          <w:sz w:val="24"/>
          <w:shd w:val="clear" w:color="auto" w:fill="FFFFFF"/>
        </w:rPr>
        <w:t>4</w:t>
      </w:r>
      <w:r w:rsidRPr="008E5C7F">
        <w:rPr>
          <w:rFonts w:ascii="宋体" w:hAnsi="宋体" w:cs="宋体" w:hint="eastAsia"/>
          <w:b/>
          <w:bCs/>
          <w:color w:val="000000"/>
          <w:kern w:val="0"/>
          <w:sz w:val="24"/>
          <w:shd w:val="clear" w:color="auto" w:fill="FFFFFF"/>
        </w:rPr>
        <w:t>.投标人可于抽签时间前在投标人系统中撤销投标和修改已填报的项目经理，抽签时间后不得修改。中签人的相关信息，以该抽签单位在抽签时间时填报的相应信息为准，中标公示将于安庆市公共资源交易服务网公布。</w:t>
      </w:r>
    </w:p>
    <w:p w:rsidR="008E5C7F" w:rsidRPr="008E5C7F" w:rsidRDefault="008E5C7F" w:rsidP="008E5C7F">
      <w:pPr>
        <w:widowControl/>
        <w:spacing w:line="520" w:lineRule="atLeast"/>
        <w:ind w:left="150" w:right="302" w:firstLine="482"/>
        <w:jc w:val="left"/>
        <w:rPr>
          <w:rFonts w:ascii="宋体" w:hAnsi="宋体" w:cs="宋体"/>
          <w:color w:val="333333"/>
          <w:kern w:val="0"/>
          <w:sz w:val="24"/>
        </w:rPr>
      </w:pPr>
      <w:r w:rsidRPr="008E5C7F">
        <w:rPr>
          <w:rFonts w:ascii="宋体" w:hAnsi="宋体" w:cs="宋体" w:hint="eastAsia"/>
          <w:b/>
          <w:bCs/>
          <w:color w:val="000000"/>
          <w:kern w:val="0"/>
          <w:sz w:val="24"/>
          <w:shd w:val="clear" w:color="auto" w:fill="FFFFFF"/>
        </w:rPr>
        <w:t>5.中签人拟派的项目经理必须是安徽省公共资源交易市场主体库备案人员。中签人及拟派的项目经理注册建造</w:t>
      </w:r>
      <w:proofErr w:type="gramStart"/>
      <w:r w:rsidRPr="008E5C7F">
        <w:rPr>
          <w:rFonts w:ascii="宋体" w:hAnsi="宋体" w:cs="宋体" w:hint="eastAsia"/>
          <w:b/>
          <w:bCs/>
          <w:color w:val="000000"/>
          <w:kern w:val="0"/>
          <w:sz w:val="24"/>
          <w:shd w:val="clear" w:color="auto" w:fill="FFFFFF"/>
        </w:rPr>
        <w:t>师相关</w:t>
      </w:r>
      <w:proofErr w:type="gramEnd"/>
      <w:r w:rsidRPr="008E5C7F">
        <w:rPr>
          <w:rFonts w:ascii="宋体" w:hAnsi="宋体" w:cs="宋体" w:hint="eastAsia"/>
          <w:b/>
          <w:bCs/>
          <w:color w:val="000000"/>
          <w:kern w:val="0"/>
          <w:sz w:val="24"/>
          <w:shd w:val="clear" w:color="auto" w:fill="FFFFFF"/>
        </w:rPr>
        <w:t>信息须能在安徽省住房和城乡建设行业公共信息查询中心（核查网址：http://dohurd.ah.gov.cn/site/tpl/9321）公开查询。</w:t>
      </w:r>
    </w:p>
    <w:p w:rsidR="008E5C7F" w:rsidRPr="008E5C7F" w:rsidRDefault="008E5C7F" w:rsidP="008E5C7F">
      <w:pPr>
        <w:widowControl/>
        <w:spacing w:line="520" w:lineRule="atLeast"/>
        <w:ind w:left="150" w:right="298" w:firstLine="482"/>
        <w:jc w:val="left"/>
        <w:rPr>
          <w:rFonts w:ascii="宋体" w:hAnsi="宋体" w:cs="宋体"/>
          <w:color w:val="333333"/>
          <w:kern w:val="0"/>
          <w:sz w:val="24"/>
        </w:rPr>
      </w:pPr>
      <w:r w:rsidRPr="008E5C7F">
        <w:rPr>
          <w:rFonts w:ascii="宋体" w:hAnsi="宋体" w:cs="宋体" w:hint="eastAsia"/>
          <w:b/>
          <w:bCs/>
          <w:color w:val="000000"/>
          <w:kern w:val="0"/>
          <w:sz w:val="24"/>
        </w:rPr>
        <w:t>6.各投标人应合理安排本单位项目负责人参与小额工程报名，在系统中不得选取有在建的项目负责人重复参与报名；中签人拟派本项目的项目经理不得担任其他在施建设工程项目，抽签现场登录安徽省住房和城乡建设行业公共信息查询中心（核查网址：http://dohurd.ah.gov.cn/site/tpl/9321）、安庆市公共资源交易服务网（核查网址：http://aqggzy.anqing.gov.cn/）核实该企业拟派的项目经理有无担任其他在施建设工程项目[如项目经理有变更情况的，必须将建设主管部门签字盖章的变更证明材料在本项目交易截止时间前上传至qszbcg@163.com邮箱（邮箱主题名称为：参与交易活动的企业名称+项目名称+联系方式），否则视为该项目经理有在施建设工程项目]，如有担任其他在施建设工程项目将取消其本次抽签资格，再由招标人代表在抽签现场重新通过</w:t>
      </w:r>
      <w:r w:rsidRPr="008E5C7F">
        <w:rPr>
          <w:rFonts w:ascii="宋体" w:hAnsi="宋体" w:cs="宋体" w:hint="eastAsia"/>
          <w:b/>
          <w:bCs/>
          <w:color w:val="000000"/>
          <w:kern w:val="0"/>
          <w:sz w:val="24"/>
        </w:rPr>
        <w:lastRenderedPageBreak/>
        <w:t>随机抽取方式产生一个号码，投标人当次抽签编号与该号码相同的，该投标人即为本项目中签人。</w:t>
      </w:r>
    </w:p>
    <w:p w:rsidR="008E5C7F" w:rsidRPr="008E5C7F" w:rsidRDefault="008E5C7F" w:rsidP="008E5C7F">
      <w:pPr>
        <w:spacing w:line="500" w:lineRule="exact"/>
        <w:ind w:firstLineChars="200" w:firstLine="482"/>
        <w:rPr>
          <w:rFonts w:ascii="宋体" w:hAnsi="宋体" w:cs="宋体"/>
          <w:b/>
          <w:bCs/>
          <w:kern w:val="0"/>
          <w:sz w:val="24"/>
        </w:rPr>
      </w:pPr>
      <w:r w:rsidRPr="008E5C7F">
        <w:rPr>
          <w:rFonts w:ascii="宋体" w:hAnsi="宋体" w:cs="宋体"/>
          <w:b/>
          <w:bCs/>
          <w:kern w:val="0"/>
          <w:sz w:val="24"/>
        </w:rPr>
        <w:t>7.</w:t>
      </w:r>
      <w:r w:rsidRPr="008E5C7F">
        <w:rPr>
          <w:rFonts w:ascii="宋体" w:hAnsi="宋体" w:cs="宋体" w:hint="eastAsia"/>
          <w:b/>
          <w:bCs/>
          <w:kern w:val="0"/>
          <w:sz w:val="24"/>
        </w:rPr>
        <w:t>当参与抽签的投标人为两家及以上的，由招标人根据以上方式确定中签人；当参与抽签的投标人仅为一家时，招标人可直接确定其为中签人；当所有定点单位都不参与本次抽签活动时，由招标人另行组织招标，不再邀请定点库内的单位参加。</w:t>
      </w:r>
    </w:p>
    <w:p w:rsidR="008E5C7F" w:rsidRPr="008E5C7F" w:rsidRDefault="008E5C7F" w:rsidP="008E5C7F">
      <w:pPr>
        <w:widowControl/>
        <w:spacing w:line="500" w:lineRule="exact"/>
        <w:ind w:right="150" w:firstLineChars="200" w:firstLine="482"/>
        <w:jc w:val="left"/>
        <w:rPr>
          <w:rFonts w:ascii="宋体" w:hAnsi="宋体" w:cs="宋体"/>
          <w:color w:val="000000"/>
          <w:kern w:val="0"/>
          <w:sz w:val="24"/>
        </w:rPr>
      </w:pPr>
      <w:r w:rsidRPr="008E5C7F">
        <w:rPr>
          <w:rFonts w:ascii="宋体" w:hAnsi="宋体" w:cs="宋体"/>
          <w:b/>
          <w:bCs/>
          <w:color w:val="000000"/>
          <w:kern w:val="0"/>
          <w:sz w:val="24"/>
          <w:shd w:val="clear" w:color="auto" w:fill="FFFFFF"/>
        </w:rPr>
        <w:t>8</w:t>
      </w:r>
      <w:r w:rsidRPr="008E5C7F">
        <w:rPr>
          <w:rFonts w:ascii="宋体" w:hAnsi="宋体" w:cs="宋体" w:hint="eastAsia"/>
          <w:b/>
          <w:bCs/>
          <w:color w:val="000000"/>
          <w:kern w:val="0"/>
          <w:sz w:val="24"/>
          <w:shd w:val="clear" w:color="auto" w:fill="FFFFFF"/>
        </w:rPr>
        <w:t>.抽签过程在有关行业主管部门全程监督下进行。</w:t>
      </w:r>
    </w:p>
    <w:p w:rsidR="008E5C7F" w:rsidRPr="008E5C7F" w:rsidRDefault="008E5C7F" w:rsidP="008E5C7F">
      <w:pPr>
        <w:widowControl/>
        <w:spacing w:line="500" w:lineRule="exact"/>
        <w:ind w:right="150" w:firstLineChars="200" w:firstLine="480"/>
        <w:jc w:val="left"/>
        <w:rPr>
          <w:rFonts w:ascii="宋体" w:hAnsi="宋体" w:cs="宋体"/>
          <w:color w:val="000000"/>
          <w:kern w:val="0"/>
          <w:sz w:val="24"/>
        </w:rPr>
      </w:pPr>
      <w:r w:rsidRPr="008E5C7F">
        <w:rPr>
          <w:rFonts w:ascii="宋体" w:hAnsi="宋体" w:cs="宋体"/>
          <w:color w:val="000000"/>
          <w:kern w:val="0"/>
          <w:sz w:val="24"/>
          <w:shd w:val="clear" w:color="auto" w:fill="FFFFFF"/>
        </w:rPr>
        <w:t>9</w:t>
      </w:r>
      <w:r w:rsidRPr="008E5C7F">
        <w:rPr>
          <w:rFonts w:ascii="宋体" w:hAnsi="宋体" w:cs="宋体" w:hint="eastAsia"/>
          <w:color w:val="000000"/>
          <w:kern w:val="0"/>
          <w:sz w:val="24"/>
          <w:shd w:val="clear" w:color="auto" w:fill="FFFFFF"/>
        </w:rPr>
        <w:t>.请各投标人对照本公告所附图纸（如果有）和工程量清单在抽签前自行核算工程量，如有异议应在抽签前书面提出。招标人对投标人的书面异议或修正要求应当进行核实，确认工程量单项子目误差在±3%（含±3%）以内的，招标人可不予调整工程量。投标人在规定时间内未对工程量清单提出异议的，中标后，招标人不接受因中标人对工程量清单提出的任何质疑，不再对工程量清单的项目和数量进行校对调整。投标人应当按照中标价完成抽签公告和项目需求规定的所有工程项目。</w:t>
      </w:r>
    </w:p>
    <w:p w:rsidR="008E5C7F" w:rsidRPr="008E5C7F" w:rsidRDefault="008E5C7F" w:rsidP="008E5C7F">
      <w:pPr>
        <w:widowControl/>
        <w:spacing w:line="500" w:lineRule="exact"/>
        <w:ind w:right="150" w:firstLineChars="200" w:firstLine="480"/>
        <w:jc w:val="left"/>
        <w:rPr>
          <w:rFonts w:ascii="宋体" w:hAnsi="宋体" w:cs="宋体"/>
          <w:color w:val="000000"/>
          <w:kern w:val="0"/>
          <w:sz w:val="24"/>
          <w:shd w:val="clear" w:color="auto" w:fill="FFFFFF"/>
        </w:rPr>
      </w:pPr>
      <w:r w:rsidRPr="008E5C7F">
        <w:rPr>
          <w:rFonts w:ascii="宋体" w:hAnsi="宋体" w:cs="宋体"/>
          <w:color w:val="000000"/>
          <w:kern w:val="0"/>
          <w:sz w:val="24"/>
          <w:shd w:val="clear" w:color="auto" w:fill="FFFFFF"/>
        </w:rPr>
        <w:t>10</w:t>
      </w:r>
      <w:r w:rsidRPr="008E5C7F">
        <w:rPr>
          <w:rFonts w:ascii="宋体" w:hAnsi="宋体" w:cs="宋体" w:hint="eastAsia"/>
          <w:color w:val="000000"/>
          <w:kern w:val="0"/>
          <w:sz w:val="24"/>
          <w:shd w:val="clear" w:color="auto" w:fill="FFFFFF"/>
        </w:rPr>
        <w:t>.请各投标人自行核对本项目的最高投标限价，如有异议和投诉，请在抽签前书面提出，招标人将组织复查。如复查结论与原公布的最高投标限价误差超过±3%的，招标人将进行修正，如误差在±3%以内的，招标人可不予调整。投标人在规定时间内未提出异议的，中标后，招标人不接受中标人对此提出的任何质疑，</w:t>
      </w:r>
      <w:proofErr w:type="gramStart"/>
      <w:r w:rsidRPr="008E5C7F">
        <w:rPr>
          <w:rFonts w:ascii="宋体" w:hAnsi="宋体" w:cs="宋体" w:hint="eastAsia"/>
          <w:color w:val="000000"/>
          <w:kern w:val="0"/>
          <w:sz w:val="24"/>
          <w:shd w:val="clear" w:color="auto" w:fill="FFFFFF"/>
        </w:rPr>
        <w:t>不</w:t>
      </w:r>
      <w:proofErr w:type="gramEnd"/>
      <w:r w:rsidRPr="008E5C7F">
        <w:rPr>
          <w:rFonts w:ascii="宋体" w:hAnsi="宋体" w:cs="宋体" w:hint="eastAsia"/>
          <w:color w:val="000000"/>
          <w:kern w:val="0"/>
          <w:sz w:val="24"/>
          <w:shd w:val="clear" w:color="auto" w:fill="FFFFFF"/>
        </w:rPr>
        <w:t>因此而调整合同价，投标人应当按照中标价完成抽签公告和项目需求规定的所有工程项目。</w:t>
      </w:r>
    </w:p>
    <w:p w:rsidR="008E5C7F" w:rsidRPr="008E5C7F" w:rsidRDefault="008E5C7F" w:rsidP="008E5C7F">
      <w:pPr>
        <w:widowControl/>
        <w:spacing w:line="500" w:lineRule="exact"/>
        <w:ind w:firstLineChars="200" w:firstLine="482"/>
        <w:jc w:val="left"/>
        <w:rPr>
          <w:rFonts w:ascii="宋体" w:hAnsi="宋体" w:cs="宋体"/>
          <w:color w:val="000000"/>
          <w:kern w:val="0"/>
          <w:sz w:val="24"/>
        </w:rPr>
      </w:pPr>
      <w:r w:rsidRPr="008E5C7F">
        <w:rPr>
          <w:rFonts w:ascii="宋体" w:hAnsi="宋体" w:cs="宋体" w:hint="eastAsia"/>
          <w:b/>
          <w:bCs/>
          <w:color w:val="000000"/>
          <w:kern w:val="0"/>
          <w:sz w:val="24"/>
          <w:shd w:val="clear" w:color="auto" w:fill="FFFFFF"/>
        </w:rPr>
        <w:t>五、请各市场主体依法参与公共资源交易活动，如存在以下情形的，公共资源交易监管部门将其作为扫黑除恶专项斗争的打击重点予以处理。</w:t>
      </w:r>
    </w:p>
    <w:p w:rsidR="008E5C7F" w:rsidRPr="008E5C7F" w:rsidRDefault="008E5C7F" w:rsidP="008E5C7F">
      <w:pPr>
        <w:widowControl/>
        <w:spacing w:line="500" w:lineRule="exact"/>
        <w:ind w:firstLineChars="200" w:firstLine="480"/>
        <w:jc w:val="left"/>
        <w:rPr>
          <w:rFonts w:ascii="宋体" w:hAnsi="宋体" w:cs="宋体"/>
          <w:color w:val="000000"/>
          <w:kern w:val="0"/>
          <w:sz w:val="24"/>
        </w:rPr>
      </w:pPr>
      <w:r w:rsidRPr="008E5C7F">
        <w:rPr>
          <w:rFonts w:ascii="宋体" w:hAnsi="宋体" w:cs="宋体" w:hint="eastAsia"/>
          <w:color w:val="000000"/>
          <w:kern w:val="0"/>
          <w:sz w:val="24"/>
          <w:shd w:val="clear" w:color="auto" w:fill="FFFFFF"/>
        </w:rPr>
        <w:t>1.组织、领导、实施恶意竞标、围标、串标、虚假投标、挂靠投标、出让资质等违法活动。</w:t>
      </w:r>
    </w:p>
    <w:p w:rsidR="008E5C7F" w:rsidRPr="008E5C7F" w:rsidRDefault="008E5C7F" w:rsidP="008E5C7F">
      <w:pPr>
        <w:widowControl/>
        <w:spacing w:line="500" w:lineRule="exact"/>
        <w:ind w:firstLineChars="200" w:firstLine="480"/>
        <w:jc w:val="left"/>
        <w:rPr>
          <w:rFonts w:ascii="宋体" w:hAnsi="宋体" w:cs="宋体"/>
          <w:color w:val="000000"/>
          <w:kern w:val="0"/>
          <w:sz w:val="24"/>
        </w:rPr>
      </w:pPr>
      <w:r w:rsidRPr="008E5C7F">
        <w:rPr>
          <w:rFonts w:ascii="宋体" w:hAnsi="宋体" w:cs="宋体" w:hint="eastAsia"/>
          <w:color w:val="000000"/>
          <w:kern w:val="0"/>
          <w:sz w:val="24"/>
          <w:shd w:val="clear" w:color="auto" w:fill="FFFFFF"/>
        </w:rPr>
        <w:t>2.以暴力、威胁、利诱等手段强迫他人参与或者退出投标、拍卖以及强迫他人中标后放弃中标或转包的黑恶势力。</w:t>
      </w:r>
    </w:p>
    <w:p w:rsidR="008E5C7F" w:rsidRPr="008E5C7F" w:rsidRDefault="008E5C7F" w:rsidP="008E5C7F">
      <w:pPr>
        <w:widowControl/>
        <w:spacing w:line="500" w:lineRule="exact"/>
        <w:ind w:firstLineChars="200" w:firstLine="480"/>
        <w:jc w:val="left"/>
        <w:rPr>
          <w:rFonts w:ascii="宋体" w:hAnsi="宋体" w:cs="宋体"/>
          <w:color w:val="000000"/>
          <w:kern w:val="0"/>
          <w:sz w:val="24"/>
        </w:rPr>
      </w:pPr>
      <w:r w:rsidRPr="008E5C7F">
        <w:rPr>
          <w:rFonts w:ascii="宋体" w:hAnsi="宋体" w:cs="宋体" w:hint="eastAsia"/>
          <w:color w:val="000000"/>
          <w:kern w:val="0"/>
          <w:sz w:val="24"/>
          <w:shd w:val="clear" w:color="auto" w:fill="FFFFFF"/>
        </w:rPr>
        <w:t>3.聚众围堵开、评标现场，干扰正常开评标秩序的行为。</w:t>
      </w:r>
    </w:p>
    <w:p w:rsidR="008E5C7F" w:rsidRPr="008E5C7F" w:rsidRDefault="008E5C7F" w:rsidP="008E5C7F">
      <w:pPr>
        <w:widowControl/>
        <w:spacing w:line="500" w:lineRule="exact"/>
        <w:ind w:firstLineChars="200" w:firstLine="480"/>
        <w:jc w:val="left"/>
        <w:rPr>
          <w:rFonts w:ascii="宋体" w:hAnsi="宋体" w:cs="宋体"/>
          <w:color w:val="000000"/>
          <w:kern w:val="0"/>
          <w:sz w:val="24"/>
        </w:rPr>
      </w:pPr>
      <w:r w:rsidRPr="008E5C7F">
        <w:rPr>
          <w:rFonts w:ascii="宋体" w:hAnsi="宋体" w:cs="宋体" w:hint="eastAsia"/>
          <w:color w:val="000000"/>
          <w:kern w:val="0"/>
          <w:sz w:val="24"/>
          <w:shd w:val="clear" w:color="auto" w:fill="FFFFFF"/>
        </w:rPr>
        <w:t>4.在招投标过程中寻衅滋事、恶意投诉，或以投诉、信访、举报相威胁获取不正当利益的行为。</w:t>
      </w:r>
    </w:p>
    <w:p w:rsidR="008E5C7F" w:rsidRPr="008E5C7F" w:rsidRDefault="008E5C7F" w:rsidP="008E5C7F">
      <w:pPr>
        <w:widowControl/>
        <w:spacing w:line="500" w:lineRule="exact"/>
        <w:ind w:firstLineChars="200" w:firstLine="480"/>
        <w:jc w:val="left"/>
        <w:rPr>
          <w:rFonts w:ascii="宋体" w:hAnsi="宋体" w:cs="宋体"/>
          <w:color w:val="000000"/>
          <w:kern w:val="0"/>
          <w:sz w:val="24"/>
        </w:rPr>
      </w:pPr>
      <w:r w:rsidRPr="008E5C7F">
        <w:rPr>
          <w:rFonts w:ascii="宋体" w:hAnsi="宋体" w:cs="宋体" w:hint="eastAsia"/>
          <w:color w:val="000000"/>
          <w:kern w:val="0"/>
          <w:sz w:val="24"/>
          <w:shd w:val="clear" w:color="auto" w:fill="FFFFFF"/>
        </w:rPr>
        <w:t>5.伪造资质证书、证件、提供虚假材料进行投标，谋取不正当利益的违法行为。</w:t>
      </w:r>
    </w:p>
    <w:p w:rsidR="008E5C7F" w:rsidRPr="008E5C7F" w:rsidRDefault="008E5C7F" w:rsidP="008E5C7F">
      <w:pPr>
        <w:widowControl/>
        <w:spacing w:line="500" w:lineRule="exact"/>
        <w:ind w:firstLineChars="200" w:firstLine="480"/>
        <w:jc w:val="left"/>
        <w:rPr>
          <w:rFonts w:ascii="宋体" w:hAnsi="宋体" w:cs="宋体"/>
          <w:color w:val="000000"/>
          <w:kern w:val="0"/>
          <w:sz w:val="24"/>
        </w:rPr>
      </w:pPr>
      <w:r w:rsidRPr="008E5C7F">
        <w:rPr>
          <w:rFonts w:ascii="宋体" w:hAnsi="宋体" w:cs="宋体" w:hint="eastAsia"/>
          <w:color w:val="000000"/>
          <w:kern w:val="0"/>
          <w:sz w:val="24"/>
          <w:shd w:val="clear" w:color="auto" w:fill="FFFFFF"/>
        </w:rPr>
        <w:lastRenderedPageBreak/>
        <w:t>6.采取贿赂、暴力、欺骗、威胁等手段干扰破坏招投标监管、服务人员以及评标专家正常工作的黑恶势力。</w:t>
      </w:r>
    </w:p>
    <w:p w:rsidR="008E5C7F" w:rsidRPr="008E5C7F" w:rsidRDefault="008E5C7F" w:rsidP="008E5C7F">
      <w:pPr>
        <w:widowControl/>
        <w:spacing w:line="500" w:lineRule="exact"/>
        <w:ind w:firstLineChars="200" w:firstLine="480"/>
        <w:jc w:val="left"/>
        <w:rPr>
          <w:rFonts w:ascii="宋体" w:hAnsi="宋体" w:cs="宋体"/>
          <w:color w:val="000000"/>
          <w:kern w:val="0"/>
          <w:sz w:val="24"/>
        </w:rPr>
      </w:pPr>
      <w:r w:rsidRPr="008E5C7F">
        <w:rPr>
          <w:rFonts w:ascii="宋体" w:hAnsi="宋体" w:cs="宋体" w:hint="eastAsia"/>
          <w:color w:val="000000"/>
          <w:kern w:val="0"/>
          <w:sz w:val="24"/>
          <w:shd w:val="clear" w:color="auto" w:fill="FFFFFF"/>
        </w:rPr>
        <w:t>7.采取言语威胁、谈判协商、跟踪盯梢、散播隐私、造谣诽谤、持续骚扰等软暴力手段恐吓监管服务人员、评标专家及其家属的违法犯罪行为。</w:t>
      </w:r>
    </w:p>
    <w:p w:rsidR="008E5C7F" w:rsidRPr="008E5C7F" w:rsidRDefault="008E5C7F" w:rsidP="008E5C7F">
      <w:pPr>
        <w:widowControl/>
        <w:spacing w:line="500" w:lineRule="exact"/>
        <w:ind w:firstLineChars="200" w:firstLine="480"/>
        <w:jc w:val="left"/>
        <w:rPr>
          <w:rFonts w:ascii="宋体" w:hAnsi="宋体" w:cs="宋体"/>
          <w:color w:val="000000"/>
          <w:kern w:val="0"/>
          <w:sz w:val="24"/>
        </w:rPr>
      </w:pPr>
      <w:r w:rsidRPr="008E5C7F">
        <w:rPr>
          <w:rFonts w:ascii="宋体" w:hAnsi="宋体" w:cs="宋体" w:hint="eastAsia"/>
          <w:color w:val="000000"/>
          <w:kern w:val="0"/>
          <w:sz w:val="24"/>
          <w:shd w:val="clear" w:color="auto" w:fill="FFFFFF"/>
        </w:rPr>
        <w:t>8.利诱、欺骗招标人违反相关规定按其意图设置招标文件条款的违法违规行为。</w:t>
      </w:r>
    </w:p>
    <w:p w:rsidR="008E5C7F" w:rsidRPr="008E5C7F" w:rsidRDefault="008E5C7F" w:rsidP="008E5C7F">
      <w:pPr>
        <w:widowControl/>
        <w:spacing w:line="500" w:lineRule="exact"/>
        <w:ind w:firstLineChars="200" w:firstLine="480"/>
        <w:jc w:val="left"/>
        <w:rPr>
          <w:rFonts w:ascii="宋体" w:hAnsi="宋体" w:cs="宋体"/>
          <w:color w:val="000000"/>
          <w:kern w:val="0"/>
          <w:sz w:val="24"/>
        </w:rPr>
      </w:pPr>
      <w:r w:rsidRPr="008E5C7F">
        <w:rPr>
          <w:rFonts w:ascii="宋体" w:hAnsi="宋体" w:cs="宋体" w:hint="eastAsia"/>
          <w:color w:val="000000"/>
          <w:kern w:val="0"/>
          <w:sz w:val="24"/>
          <w:shd w:val="clear" w:color="auto" w:fill="FFFFFF"/>
        </w:rPr>
        <w:t>9.窃取项目投标人情况、评标委员会组成人员等保密信息。</w:t>
      </w:r>
    </w:p>
    <w:p w:rsidR="008E5C7F" w:rsidRPr="008E5C7F" w:rsidRDefault="008E5C7F" w:rsidP="008E5C7F">
      <w:pPr>
        <w:widowControl/>
        <w:spacing w:line="500" w:lineRule="exact"/>
        <w:ind w:firstLineChars="200" w:firstLine="480"/>
        <w:jc w:val="left"/>
        <w:rPr>
          <w:rFonts w:ascii="宋体" w:hAnsi="宋体" w:cs="宋体"/>
          <w:color w:val="000000"/>
          <w:kern w:val="0"/>
          <w:sz w:val="24"/>
        </w:rPr>
      </w:pPr>
      <w:r w:rsidRPr="008E5C7F">
        <w:rPr>
          <w:rFonts w:ascii="宋体" w:hAnsi="宋体" w:cs="宋体" w:hint="eastAsia"/>
          <w:color w:val="000000"/>
          <w:kern w:val="0"/>
          <w:sz w:val="24"/>
          <w:shd w:val="clear" w:color="auto" w:fill="FFFFFF"/>
        </w:rPr>
        <w:t>10.领导干部违反规定插手干预项目招投标活动。</w:t>
      </w:r>
    </w:p>
    <w:p w:rsidR="008E5C7F" w:rsidRPr="008E5C7F" w:rsidRDefault="008E5C7F" w:rsidP="008E5C7F">
      <w:pPr>
        <w:widowControl/>
        <w:spacing w:line="500" w:lineRule="exact"/>
        <w:ind w:firstLineChars="200" w:firstLine="480"/>
        <w:jc w:val="left"/>
        <w:rPr>
          <w:rFonts w:ascii="宋体" w:hAnsi="宋体" w:cs="宋体"/>
          <w:color w:val="000000"/>
          <w:kern w:val="0"/>
          <w:sz w:val="24"/>
          <w:shd w:val="clear" w:color="auto" w:fill="FFFFFF"/>
        </w:rPr>
      </w:pPr>
      <w:r w:rsidRPr="008E5C7F">
        <w:rPr>
          <w:rFonts w:ascii="宋体" w:hAnsi="宋体" w:cs="宋体" w:hint="eastAsia"/>
          <w:color w:val="000000"/>
          <w:kern w:val="0"/>
          <w:sz w:val="24"/>
          <w:shd w:val="clear" w:color="auto" w:fill="FFFFFF"/>
        </w:rPr>
        <w:t>11.干部职工在招投标活动中与黑恶势力勾结，充当保护</w:t>
      </w:r>
      <w:bookmarkStart w:id="7" w:name="_GoBack"/>
      <w:bookmarkEnd w:id="7"/>
      <w:r w:rsidRPr="008E5C7F">
        <w:rPr>
          <w:rFonts w:ascii="宋体" w:hAnsi="宋体" w:cs="宋体" w:hint="eastAsia"/>
          <w:color w:val="000000"/>
          <w:kern w:val="0"/>
          <w:sz w:val="24"/>
          <w:shd w:val="clear" w:color="auto" w:fill="FFFFFF"/>
        </w:rPr>
        <w:t>伞。</w:t>
      </w:r>
    </w:p>
    <w:p w:rsidR="008E5C7F" w:rsidRPr="008E5C7F" w:rsidRDefault="008E5C7F" w:rsidP="008E5C7F">
      <w:pPr>
        <w:widowControl/>
        <w:spacing w:line="500" w:lineRule="exact"/>
        <w:ind w:firstLine="480"/>
        <w:jc w:val="left"/>
        <w:rPr>
          <w:rFonts w:ascii="宋体" w:hAnsi="宋体" w:cs="宋体"/>
          <w:color w:val="000000"/>
          <w:kern w:val="0"/>
          <w:sz w:val="24"/>
        </w:rPr>
      </w:pPr>
      <w:r w:rsidRPr="008E5C7F">
        <w:rPr>
          <w:rFonts w:ascii="宋体" w:hAnsi="宋体" w:cs="宋体" w:hint="eastAsia"/>
          <w:b/>
          <w:bCs/>
          <w:color w:val="000000"/>
          <w:kern w:val="0"/>
          <w:sz w:val="24"/>
          <w:shd w:val="clear" w:color="auto" w:fill="FFFFFF"/>
        </w:rPr>
        <w:t>六、联系方式</w:t>
      </w:r>
    </w:p>
    <w:p w:rsidR="008E5C7F" w:rsidRPr="008E5C7F" w:rsidRDefault="008E5C7F" w:rsidP="008E5C7F">
      <w:pPr>
        <w:spacing w:line="500" w:lineRule="exact"/>
        <w:rPr>
          <w:rFonts w:ascii="宋体" w:hAnsi="宋体"/>
          <w:color w:val="000000"/>
          <w:sz w:val="24"/>
        </w:rPr>
      </w:pPr>
      <w:r w:rsidRPr="008E5C7F">
        <w:rPr>
          <w:rFonts w:ascii="宋体" w:hAnsi="宋体" w:hint="eastAsia"/>
          <w:color w:val="000000"/>
          <w:sz w:val="24"/>
        </w:rPr>
        <w:t>业主单位：潜山市源</w:t>
      </w:r>
      <w:proofErr w:type="gramStart"/>
      <w:r w:rsidRPr="008E5C7F">
        <w:rPr>
          <w:rFonts w:ascii="宋体" w:hAnsi="宋体" w:hint="eastAsia"/>
          <w:color w:val="000000"/>
          <w:sz w:val="24"/>
        </w:rPr>
        <w:t>潭建设</w:t>
      </w:r>
      <w:proofErr w:type="gramEnd"/>
      <w:r w:rsidRPr="008E5C7F">
        <w:rPr>
          <w:rFonts w:ascii="宋体" w:hAnsi="宋体" w:hint="eastAsia"/>
          <w:color w:val="000000"/>
          <w:sz w:val="24"/>
        </w:rPr>
        <w:t xml:space="preserve">投资有限公司      代理机构：安徽泰杰工程咨询有限公司 </w:t>
      </w:r>
    </w:p>
    <w:p w:rsidR="008E5C7F" w:rsidRPr="008E5C7F" w:rsidRDefault="008E5C7F" w:rsidP="008E5C7F">
      <w:pPr>
        <w:spacing w:line="500" w:lineRule="exact"/>
        <w:ind w:left="5388" w:hangingChars="2245" w:hanging="5388"/>
        <w:rPr>
          <w:rFonts w:ascii="微软雅黑" w:eastAsia="微软雅黑" w:hAnsi="微软雅黑" w:cs="微软雅黑"/>
          <w:sz w:val="24"/>
        </w:rPr>
      </w:pPr>
      <w:r w:rsidRPr="008E5C7F">
        <w:rPr>
          <w:rFonts w:ascii="宋体" w:hAnsi="宋体" w:hint="eastAsia"/>
          <w:color w:val="000000"/>
          <w:sz w:val="24"/>
        </w:rPr>
        <w:t xml:space="preserve">地  </w:t>
      </w:r>
      <w:r w:rsidRPr="008E5C7F">
        <w:rPr>
          <w:rFonts w:ascii="宋体" w:hAnsi="宋体"/>
          <w:color w:val="000000"/>
          <w:sz w:val="24"/>
        </w:rPr>
        <w:t xml:space="preserve">  </w:t>
      </w:r>
      <w:r w:rsidRPr="008E5C7F">
        <w:rPr>
          <w:rFonts w:ascii="宋体" w:hAnsi="宋体" w:hint="eastAsia"/>
          <w:color w:val="000000"/>
          <w:sz w:val="24"/>
        </w:rPr>
        <w:t>址：潜山市                    地址：</w:t>
      </w:r>
      <w:r w:rsidRPr="008E5C7F">
        <w:rPr>
          <w:rFonts w:ascii="宋体" w:hAnsi="宋体" w:cs="宋体" w:hint="eastAsia"/>
          <w:color w:val="333333"/>
          <w:sz w:val="24"/>
        </w:rPr>
        <w:t>潜山市三合路与八一大道交叉口1栋3楼</w:t>
      </w:r>
      <w:r w:rsidRPr="008E5C7F">
        <w:rPr>
          <w:rFonts w:ascii="微软雅黑" w:eastAsia="微软雅黑" w:hAnsi="微软雅黑" w:cs="微软雅黑"/>
          <w:color w:val="333333"/>
          <w:sz w:val="24"/>
        </w:rPr>
        <w:t> </w:t>
      </w:r>
    </w:p>
    <w:p w:rsidR="008E5C7F" w:rsidRPr="008E5C7F" w:rsidRDefault="008E5C7F" w:rsidP="008E5C7F">
      <w:pPr>
        <w:spacing w:line="500" w:lineRule="exact"/>
        <w:rPr>
          <w:rFonts w:ascii="宋体" w:hAnsi="宋体"/>
          <w:sz w:val="24"/>
        </w:rPr>
      </w:pPr>
      <w:r w:rsidRPr="008E5C7F">
        <w:rPr>
          <w:rFonts w:ascii="宋体" w:hAnsi="宋体" w:hint="eastAsia"/>
          <w:color w:val="000000"/>
          <w:sz w:val="24"/>
        </w:rPr>
        <w:t>联 系 人：朱先生</w:t>
      </w:r>
      <w:r w:rsidRPr="008E5C7F">
        <w:rPr>
          <w:rFonts w:ascii="宋体" w:hAnsi="宋体" w:hint="eastAsia"/>
          <w:color w:val="000000"/>
          <w:kern w:val="0"/>
          <w:sz w:val="24"/>
        </w:rPr>
        <w:t xml:space="preserve">             </w:t>
      </w:r>
      <w:r w:rsidRPr="008E5C7F">
        <w:rPr>
          <w:rFonts w:ascii="宋体" w:hAnsi="宋体" w:hint="eastAsia"/>
          <w:color w:val="000000"/>
          <w:sz w:val="24"/>
        </w:rPr>
        <w:t xml:space="preserve">     </w:t>
      </w:r>
      <w:r w:rsidRPr="008E5C7F">
        <w:rPr>
          <w:rFonts w:ascii="宋体" w:hAnsi="宋体"/>
          <w:color w:val="000000"/>
          <w:sz w:val="24"/>
        </w:rPr>
        <w:t xml:space="preserve">  </w:t>
      </w:r>
      <w:r w:rsidRPr="008E5C7F">
        <w:rPr>
          <w:rFonts w:ascii="宋体" w:hAnsi="宋体" w:hint="eastAsia"/>
          <w:color w:val="000000"/>
          <w:sz w:val="24"/>
        </w:rPr>
        <w:t xml:space="preserve">     </w:t>
      </w:r>
      <w:r w:rsidRPr="008E5C7F">
        <w:rPr>
          <w:rFonts w:ascii="宋体" w:hAnsi="宋体"/>
          <w:color w:val="000000"/>
          <w:sz w:val="24"/>
        </w:rPr>
        <w:t xml:space="preserve"> </w:t>
      </w:r>
      <w:r w:rsidRPr="008E5C7F">
        <w:rPr>
          <w:rFonts w:ascii="宋体" w:hAnsi="宋体" w:hint="eastAsia"/>
          <w:color w:val="000000"/>
          <w:sz w:val="24"/>
        </w:rPr>
        <w:t>联 系 人：</w:t>
      </w:r>
      <w:r w:rsidRPr="008E5C7F">
        <w:rPr>
          <w:rFonts w:ascii="宋体" w:hAnsi="宋体" w:hint="eastAsia"/>
          <w:sz w:val="24"/>
        </w:rPr>
        <w:t>韩先生</w:t>
      </w:r>
    </w:p>
    <w:p w:rsidR="008E5C7F" w:rsidRPr="008E5C7F" w:rsidRDefault="008E5C7F" w:rsidP="008E5C7F">
      <w:pPr>
        <w:spacing w:line="500" w:lineRule="exact"/>
        <w:rPr>
          <w:rFonts w:ascii="宋体" w:hAnsi="宋体"/>
          <w:color w:val="000000"/>
          <w:kern w:val="0"/>
          <w:sz w:val="24"/>
        </w:rPr>
      </w:pPr>
      <w:r w:rsidRPr="008E5C7F">
        <w:rPr>
          <w:rFonts w:ascii="宋体" w:hAnsi="宋体" w:hint="eastAsia"/>
          <w:color w:val="000000"/>
          <w:kern w:val="0"/>
          <w:sz w:val="24"/>
        </w:rPr>
        <w:t xml:space="preserve">电  </w:t>
      </w:r>
      <w:r w:rsidRPr="008E5C7F">
        <w:rPr>
          <w:rFonts w:ascii="宋体" w:hAnsi="宋体"/>
          <w:color w:val="000000"/>
          <w:kern w:val="0"/>
          <w:sz w:val="24"/>
        </w:rPr>
        <w:t xml:space="preserve">  </w:t>
      </w:r>
      <w:r w:rsidRPr="008E5C7F">
        <w:rPr>
          <w:rFonts w:ascii="宋体" w:hAnsi="宋体" w:hint="eastAsia"/>
          <w:color w:val="000000"/>
          <w:kern w:val="0"/>
          <w:sz w:val="24"/>
        </w:rPr>
        <w:t>话：</w:t>
      </w:r>
      <w:r w:rsidRPr="008E5C7F">
        <w:rPr>
          <w:rFonts w:ascii="宋体" w:hAnsi="宋体"/>
          <w:color w:val="000000"/>
          <w:kern w:val="0"/>
          <w:sz w:val="24"/>
        </w:rPr>
        <w:t xml:space="preserve">0556-8457787 </w:t>
      </w:r>
      <w:r w:rsidRPr="008E5C7F">
        <w:rPr>
          <w:rFonts w:ascii="宋体" w:hAnsi="宋体" w:hint="eastAsia"/>
          <w:color w:val="000000"/>
          <w:kern w:val="0"/>
          <w:sz w:val="24"/>
        </w:rPr>
        <w:t xml:space="preserve"> 　                电  </w:t>
      </w:r>
      <w:r w:rsidRPr="008E5C7F">
        <w:rPr>
          <w:rFonts w:ascii="宋体" w:hAnsi="宋体"/>
          <w:color w:val="000000"/>
          <w:kern w:val="0"/>
          <w:sz w:val="24"/>
        </w:rPr>
        <w:t xml:space="preserve">  </w:t>
      </w:r>
      <w:r w:rsidRPr="008E5C7F">
        <w:rPr>
          <w:rFonts w:ascii="宋体" w:hAnsi="宋体" w:hint="eastAsia"/>
          <w:color w:val="000000"/>
          <w:kern w:val="0"/>
          <w:sz w:val="24"/>
        </w:rPr>
        <w:t>话：</w:t>
      </w:r>
      <w:r w:rsidRPr="008E5C7F">
        <w:rPr>
          <w:rFonts w:ascii="宋体" w:hAnsi="宋体" w:cs="宋体" w:hint="eastAsia"/>
          <w:kern w:val="0"/>
          <w:sz w:val="24"/>
        </w:rPr>
        <w:t>13696626788</w:t>
      </w:r>
    </w:p>
    <w:p w:rsidR="008E5C7F" w:rsidRPr="008E5C7F" w:rsidRDefault="008E5C7F" w:rsidP="008E5C7F">
      <w:pPr>
        <w:spacing w:line="520" w:lineRule="exact"/>
        <w:ind w:firstLineChars="200" w:firstLine="480"/>
        <w:jc w:val="right"/>
        <w:rPr>
          <w:rFonts w:ascii="宋体" w:hAnsi="宋体" w:cs="宋体"/>
          <w:color w:val="000000"/>
          <w:kern w:val="0"/>
          <w:sz w:val="24"/>
        </w:rPr>
      </w:pPr>
      <w:r w:rsidRPr="008E5C7F">
        <w:rPr>
          <w:rFonts w:ascii="宋体" w:hAnsi="宋体" w:cs="宋体" w:hint="eastAsia"/>
          <w:color w:val="000000"/>
          <w:kern w:val="0"/>
          <w:sz w:val="24"/>
        </w:rPr>
        <w:t>潜山市源</w:t>
      </w:r>
      <w:proofErr w:type="gramStart"/>
      <w:r w:rsidRPr="008E5C7F">
        <w:rPr>
          <w:rFonts w:ascii="宋体" w:hAnsi="宋体" w:cs="宋体" w:hint="eastAsia"/>
          <w:color w:val="000000"/>
          <w:kern w:val="0"/>
          <w:sz w:val="24"/>
        </w:rPr>
        <w:t>潭建设</w:t>
      </w:r>
      <w:proofErr w:type="gramEnd"/>
      <w:r w:rsidRPr="008E5C7F">
        <w:rPr>
          <w:rFonts w:ascii="宋体" w:hAnsi="宋体" w:cs="宋体" w:hint="eastAsia"/>
          <w:color w:val="000000"/>
          <w:kern w:val="0"/>
          <w:sz w:val="24"/>
        </w:rPr>
        <w:t>投资有限公司</w:t>
      </w:r>
    </w:p>
    <w:p w:rsidR="008E5C7F" w:rsidRPr="008E5C7F" w:rsidRDefault="008E5C7F" w:rsidP="008E5C7F">
      <w:pPr>
        <w:spacing w:line="520" w:lineRule="exact"/>
        <w:ind w:firstLineChars="200" w:firstLine="480"/>
        <w:jc w:val="right"/>
        <w:rPr>
          <w:rFonts w:ascii="宋体" w:hAnsi="宋体" w:cs="宋体"/>
          <w:color w:val="000000"/>
          <w:kern w:val="0"/>
          <w:sz w:val="24"/>
        </w:rPr>
      </w:pPr>
      <w:r w:rsidRPr="008E5C7F">
        <w:rPr>
          <w:rFonts w:ascii="宋体" w:hAnsi="宋体" w:cs="宋体" w:hint="eastAsia"/>
          <w:color w:val="000000"/>
          <w:kern w:val="0"/>
          <w:sz w:val="24"/>
        </w:rPr>
        <w:t>2021年 11月22日</w:t>
      </w:r>
    </w:p>
    <w:p w:rsidR="008E5C7F" w:rsidRPr="008E5C7F" w:rsidRDefault="008E5C7F" w:rsidP="008E5C7F"/>
    <w:p w:rsidR="00D31449" w:rsidRDefault="002F5FF7">
      <w:pPr>
        <w:widowControl/>
        <w:jc w:val="left"/>
        <w:rPr>
          <w:rFonts w:ascii="宋体" w:hAnsi="宋体" w:cs="宋体"/>
          <w:b/>
          <w:color w:val="000000" w:themeColor="text1"/>
          <w:sz w:val="24"/>
        </w:rPr>
      </w:pPr>
      <w:r>
        <w:rPr>
          <w:rFonts w:ascii="宋体" w:hAnsi="宋体" w:cs="宋体"/>
          <w:b/>
          <w:color w:val="000000" w:themeColor="text1"/>
          <w:sz w:val="24"/>
        </w:rPr>
        <w:br w:type="page"/>
      </w:r>
    </w:p>
    <w:p w:rsidR="00D31449" w:rsidRDefault="002F5FF7">
      <w:pPr>
        <w:spacing w:line="360" w:lineRule="auto"/>
        <w:jc w:val="center"/>
        <w:rPr>
          <w:rFonts w:ascii="宋体" w:hAnsi="宋体" w:cs="宋体"/>
          <w:b/>
          <w:color w:val="000000" w:themeColor="text1"/>
          <w:sz w:val="28"/>
          <w:szCs w:val="28"/>
        </w:rPr>
      </w:pPr>
      <w:r>
        <w:rPr>
          <w:rFonts w:ascii="宋体" w:hAnsi="宋体" w:cs="宋体" w:hint="eastAsia"/>
          <w:b/>
          <w:color w:val="000000" w:themeColor="text1"/>
          <w:sz w:val="28"/>
          <w:szCs w:val="28"/>
        </w:rPr>
        <w:lastRenderedPageBreak/>
        <w:t>抽签项目需求</w:t>
      </w:r>
    </w:p>
    <w:p w:rsidR="00D31449" w:rsidRDefault="00D31449">
      <w:pPr>
        <w:pStyle w:val="ab"/>
        <w:widowControl/>
        <w:spacing w:before="0" w:beforeAutospacing="0" w:after="0" w:afterAutospacing="0" w:line="360" w:lineRule="auto"/>
        <w:ind w:firstLineChars="200" w:firstLine="482"/>
        <w:rPr>
          <w:rFonts w:ascii="宋体" w:hAnsi="宋体" w:cs="宋体"/>
          <w:b/>
          <w:color w:val="000000" w:themeColor="text1"/>
        </w:rPr>
      </w:pPr>
    </w:p>
    <w:p w:rsidR="00D31449" w:rsidRDefault="002F5FF7">
      <w:pPr>
        <w:pStyle w:val="ab"/>
        <w:widowControl/>
        <w:spacing w:before="0" w:beforeAutospacing="0" w:after="0" w:afterAutospacing="0" w:line="360" w:lineRule="auto"/>
        <w:ind w:firstLineChars="200" w:firstLine="482"/>
        <w:rPr>
          <w:rFonts w:ascii="宋体" w:hAnsi="宋体" w:cs="宋体"/>
          <w:color w:val="000000" w:themeColor="text1"/>
          <w:shd w:val="clear" w:color="auto" w:fill="FFFFFF"/>
        </w:rPr>
      </w:pPr>
      <w:r>
        <w:rPr>
          <w:rFonts w:ascii="宋体" w:hAnsi="宋体" w:cs="宋体" w:hint="eastAsia"/>
          <w:b/>
          <w:color w:val="000000" w:themeColor="text1"/>
        </w:rPr>
        <w:t>项目名称：</w:t>
      </w:r>
      <w:r w:rsidR="002B697E">
        <w:rPr>
          <w:rFonts w:ascii="宋体" w:hAnsi="宋体" w:cs="宋体" w:hint="eastAsia"/>
          <w:color w:val="000000" w:themeColor="text1"/>
          <w:shd w:val="clear" w:color="auto" w:fill="FFFFFF"/>
        </w:rPr>
        <w:t>源</w:t>
      </w:r>
      <w:proofErr w:type="gramStart"/>
      <w:r w:rsidR="002B697E">
        <w:rPr>
          <w:rFonts w:ascii="宋体" w:hAnsi="宋体" w:cs="宋体" w:hint="eastAsia"/>
          <w:color w:val="000000" w:themeColor="text1"/>
          <w:shd w:val="clear" w:color="auto" w:fill="FFFFFF"/>
        </w:rPr>
        <w:t>潭特色</w:t>
      </w:r>
      <w:proofErr w:type="gramEnd"/>
      <w:r w:rsidR="002B697E">
        <w:rPr>
          <w:rFonts w:ascii="宋体" w:hAnsi="宋体" w:cs="宋体" w:hint="eastAsia"/>
          <w:color w:val="000000" w:themeColor="text1"/>
          <w:shd w:val="clear" w:color="auto" w:fill="FFFFFF"/>
        </w:rPr>
        <w:t>小镇创业园二期附属道路工程</w:t>
      </w:r>
    </w:p>
    <w:p w:rsidR="00D31449" w:rsidRDefault="002F5FF7">
      <w:pPr>
        <w:spacing w:line="360" w:lineRule="auto"/>
        <w:ind w:firstLineChars="200" w:firstLine="482"/>
        <w:rPr>
          <w:rFonts w:ascii="宋体" w:hAnsi="宋体" w:cs="宋体"/>
          <w:bCs/>
          <w:color w:val="000000" w:themeColor="text1"/>
          <w:sz w:val="24"/>
        </w:rPr>
      </w:pPr>
      <w:r>
        <w:rPr>
          <w:rFonts w:ascii="宋体" w:hAnsi="宋体" w:cs="宋体" w:hint="eastAsia"/>
          <w:b/>
          <w:color w:val="000000" w:themeColor="text1"/>
          <w:sz w:val="24"/>
        </w:rPr>
        <w:t>项目编号：</w:t>
      </w:r>
      <w:r>
        <w:rPr>
          <w:rFonts w:ascii="宋体" w:hAnsi="宋体" w:cs="宋体" w:hint="eastAsia"/>
          <w:color w:val="000000" w:themeColor="text1"/>
          <w:sz w:val="24"/>
          <w:shd w:val="clear" w:color="auto" w:fill="FFFFFF"/>
        </w:rPr>
        <w:t>皖H4—2021—DD－</w:t>
      </w:r>
      <w:r w:rsidR="00154F30">
        <w:rPr>
          <w:rFonts w:ascii="宋体" w:hAnsi="宋体" w:cs="宋体" w:hint="eastAsia"/>
          <w:color w:val="000000" w:themeColor="text1"/>
          <w:sz w:val="24"/>
          <w:shd w:val="clear" w:color="auto" w:fill="FFFFFF"/>
        </w:rPr>
        <w:t>210</w:t>
      </w:r>
      <w:r>
        <w:rPr>
          <w:rFonts w:ascii="宋体" w:hAnsi="宋体" w:cs="宋体" w:hint="eastAsia"/>
          <w:color w:val="000000" w:themeColor="text1"/>
          <w:sz w:val="24"/>
          <w:shd w:val="clear" w:color="auto" w:fill="FFFFFF"/>
        </w:rPr>
        <w:t>（TJ）</w:t>
      </w:r>
    </w:p>
    <w:p w:rsidR="00D31449" w:rsidRDefault="002F5FF7">
      <w:pPr>
        <w:spacing w:line="360" w:lineRule="auto"/>
        <w:ind w:firstLineChars="200" w:firstLine="482"/>
        <w:rPr>
          <w:rFonts w:ascii="宋体" w:hAnsi="宋体" w:cs="宋体"/>
          <w:color w:val="000000" w:themeColor="text1"/>
          <w:kern w:val="0"/>
          <w:sz w:val="24"/>
          <w:shd w:val="clear" w:color="auto" w:fill="FFFFFF"/>
        </w:rPr>
      </w:pPr>
      <w:r>
        <w:rPr>
          <w:rFonts w:ascii="宋体" w:hAnsi="宋体" w:cs="宋体" w:hint="eastAsia"/>
          <w:b/>
          <w:color w:val="000000" w:themeColor="text1"/>
          <w:sz w:val="24"/>
        </w:rPr>
        <w:t>招标人：</w:t>
      </w:r>
      <w:r w:rsidR="002B697E">
        <w:rPr>
          <w:rFonts w:ascii="宋体" w:hAnsi="宋体" w:cs="宋体" w:hint="eastAsia"/>
          <w:color w:val="000000" w:themeColor="text1"/>
          <w:kern w:val="0"/>
          <w:sz w:val="24"/>
          <w:shd w:val="clear" w:color="auto" w:fill="FFFFFF"/>
        </w:rPr>
        <w:t>潜山市源</w:t>
      </w:r>
      <w:proofErr w:type="gramStart"/>
      <w:r w:rsidR="002B697E">
        <w:rPr>
          <w:rFonts w:ascii="宋体" w:hAnsi="宋体" w:cs="宋体" w:hint="eastAsia"/>
          <w:color w:val="000000" w:themeColor="text1"/>
          <w:kern w:val="0"/>
          <w:sz w:val="24"/>
          <w:shd w:val="clear" w:color="auto" w:fill="FFFFFF"/>
        </w:rPr>
        <w:t>潭建设</w:t>
      </w:r>
      <w:proofErr w:type="gramEnd"/>
      <w:r w:rsidR="002B697E">
        <w:rPr>
          <w:rFonts w:ascii="宋体" w:hAnsi="宋体" w:cs="宋体" w:hint="eastAsia"/>
          <w:color w:val="000000" w:themeColor="text1"/>
          <w:kern w:val="0"/>
          <w:sz w:val="24"/>
          <w:shd w:val="clear" w:color="auto" w:fill="FFFFFF"/>
        </w:rPr>
        <w:t>投资有限公司</w:t>
      </w:r>
    </w:p>
    <w:p w:rsidR="00D31449" w:rsidRDefault="002F5FF7">
      <w:pPr>
        <w:spacing w:line="360" w:lineRule="auto"/>
        <w:ind w:firstLineChars="200" w:firstLine="482"/>
        <w:rPr>
          <w:rFonts w:ascii="宋体" w:hAnsi="宋体" w:cs="宋体"/>
          <w:color w:val="000000" w:themeColor="text1"/>
          <w:kern w:val="0"/>
          <w:sz w:val="24"/>
          <w:shd w:val="clear" w:color="auto" w:fill="FFFFFF"/>
        </w:rPr>
      </w:pPr>
      <w:r>
        <w:rPr>
          <w:rFonts w:ascii="宋体" w:hAnsi="宋体" w:cs="宋体" w:hint="eastAsia"/>
          <w:b/>
          <w:color w:val="000000" w:themeColor="text1"/>
          <w:sz w:val="24"/>
        </w:rPr>
        <w:t>最高投标限价：</w:t>
      </w:r>
      <w:r w:rsidR="002B697E">
        <w:rPr>
          <w:rFonts w:ascii="宋体" w:hAnsi="宋体" w:cs="宋体" w:hint="eastAsia"/>
          <w:b/>
          <w:bCs/>
          <w:color w:val="000000" w:themeColor="text1"/>
          <w:sz w:val="24"/>
          <w:u w:val="single"/>
          <w:shd w:val="clear" w:color="auto" w:fill="FFFFFF"/>
        </w:rPr>
        <w:t>2350643.49</w:t>
      </w:r>
      <w:r>
        <w:rPr>
          <w:rFonts w:ascii="宋体" w:hAnsi="宋体" w:cs="宋体" w:hint="eastAsia"/>
          <w:color w:val="000000" w:themeColor="text1"/>
          <w:sz w:val="24"/>
          <w:shd w:val="clear" w:color="auto" w:fill="FFFFFF"/>
        </w:rPr>
        <w:t>元，其中：暂列金额</w:t>
      </w:r>
      <w:r>
        <w:rPr>
          <w:rFonts w:ascii="宋体" w:hAnsi="宋体" w:cs="宋体" w:hint="eastAsia"/>
          <w:b/>
          <w:bCs/>
          <w:color w:val="000000" w:themeColor="text1"/>
          <w:sz w:val="24"/>
          <w:u w:val="single"/>
          <w:shd w:val="clear" w:color="auto" w:fill="FFFFFF"/>
        </w:rPr>
        <w:t>100000.00</w:t>
      </w:r>
      <w:r>
        <w:rPr>
          <w:rFonts w:ascii="宋体" w:hAnsi="宋体" w:cs="宋体"/>
          <w:b/>
          <w:bCs/>
          <w:color w:val="000000" w:themeColor="text1"/>
          <w:sz w:val="24"/>
          <w:u w:val="single"/>
          <w:shd w:val="clear" w:color="auto" w:fill="FFFFFF"/>
        </w:rPr>
        <w:t>元</w:t>
      </w:r>
      <w:r>
        <w:rPr>
          <w:rFonts w:ascii="宋体" w:hAnsi="宋体" w:cs="宋体" w:hint="eastAsia"/>
          <w:color w:val="000000" w:themeColor="text1"/>
          <w:kern w:val="0"/>
          <w:sz w:val="24"/>
          <w:shd w:val="clear" w:color="auto" w:fill="FFFFFF"/>
        </w:rPr>
        <w:t>，详见后</w:t>
      </w:r>
      <w:proofErr w:type="gramStart"/>
      <w:r>
        <w:rPr>
          <w:rFonts w:ascii="宋体" w:hAnsi="宋体" w:cs="宋体" w:hint="eastAsia"/>
          <w:color w:val="000000" w:themeColor="text1"/>
          <w:kern w:val="0"/>
          <w:sz w:val="24"/>
          <w:shd w:val="clear" w:color="auto" w:fill="FFFFFF"/>
        </w:rPr>
        <w:t>附最高</w:t>
      </w:r>
      <w:proofErr w:type="gramEnd"/>
      <w:r>
        <w:rPr>
          <w:rFonts w:ascii="宋体" w:hAnsi="宋体" w:cs="宋体" w:hint="eastAsia"/>
          <w:color w:val="000000" w:themeColor="text1"/>
          <w:kern w:val="0"/>
          <w:sz w:val="24"/>
          <w:shd w:val="clear" w:color="auto" w:fill="FFFFFF"/>
        </w:rPr>
        <w:t>投标限价。</w:t>
      </w:r>
    </w:p>
    <w:p w:rsidR="00D31449" w:rsidRDefault="002F5FF7">
      <w:pPr>
        <w:widowControl/>
        <w:spacing w:line="360" w:lineRule="auto"/>
        <w:ind w:firstLineChars="200" w:firstLine="482"/>
        <w:jc w:val="left"/>
        <w:rPr>
          <w:rFonts w:ascii="宋体" w:hAnsi="宋体" w:cs="宋体"/>
          <w:color w:val="000000" w:themeColor="text1"/>
          <w:kern w:val="0"/>
          <w:sz w:val="24"/>
          <w:shd w:val="clear" w:color="auto" w:fill="FFFFFF"/>
        </w:rPr>
      </w:pPr>
      <w:r>
        <w:rPr>
          <w:rFonts w:ascii="宋体" w:hAnsi="宋体" w:cs="宋体" w:hint="eastAsia"/>
          <w:b/>
          <w:color w:val="000000" w:themeColor="text1"/>
          <w:sz w:val="24"/>
        </w:rPr>
        <w:t>招标范围：</w:t>
      </w:r>
      <w:r>
        <w:rPr>
          <w:rFonts w:ascii="宋体" w:hAnsi="宋体" w:cs="宋体" w:hint="eastAsia"/>
          <w:color w:val="000000" w:themeColor="text1"/>
          <w:kern w:val="0"/>
          <w:sz w:val="24"/>
          <w:shd w:val="clear" w:color="auto" w:fill="FFFFFF"/>
        </w:rPr>
        <w:t>工程量清单列示的全部内容。</w:t>
      </w:r>
    </w:p>
    <w:p w:rsidR="00D31449" w:rsidRDefault="002F5FF7">
      <w:pPr>
        <w:spacing w:line="360" w:lineRule="auto"/>
        <w:ind w:firstLineChars="200" w:firstLine="482"/>
        <w:rPr>
          <w:rFonts w:ascii="宋体" w:hAnsi="宋体" w:cs="宋体"/>
          <w:b/>
          <w:kern w:val="0"/>
          <w:sz w:val="24"/>
        </w:rPr>
      </w:pPr>
      <w:r>
        <w:rPr>
          <w:rFonts w:ascii="宋体" w:hAnsi="宋体" w:cs="宋体" w:hint="eastAsia"/>
          <w:b/>
          <w:color w:val="000000" w:themeColor="text1"/>
          <w:sz w:val="24"/>
        </w:rPr>
        <w:t>付款方式（支付进度）：</w:t>
      </w:r>
      <w:r w:rsidR="002B697E" w:rsidRPr="002B697E">
        <w:rPr>
          <w:rFonts w:ascii="宋体" w:hAnsi="宋体" w:cs="宋体" w:hint="eastAsia"/>
          <w:b/>
          <w:color w:val="000000" w:themeColor="text1"/>
          <w:sz w:val="24"/>
        </w:rPr>
        <w:t>承包范围内工程完工验收合格，完工资料备案后（非承包人原因不具备完工备案条件除外），付至合同价款的80％，审计结束后付至审计结果的97％（扣除之前已付款），余款自审计报告签字之日起满24个月工程无质量缺陷一次付清。</w:t>
      </w:r>
    </w:p>
    <w:p w:rsidR="00D31449" w:rsidRDefault="002F5FF7">
      <w:pPr>
        <w:spacing w:line="360" w:lineRule="auto"/>
        <w:ind w:firstLineChars="200" w:firstLine="482"/>
        <w:rPr>
          <w:rFonts w:ascii="宋体" w:hAnsi="宋体" w:cs="宋体"/>
          <w:color w:val="000000" w:themeColor="text1"/>
          <w:sz w:val="24"/>
          <w:shd w:val="clear" w:color="auto" w:fill="FFFFFF"/>
        </w:rPr>
      </w:pPr>
      <w:r>
        <w:rPr>
          <w:rFonts w:ascii="宋体" w:hAnsi="宋体" w:cs="宋体" w:hint="eastAsia"/>
          <w:b/>
          <w:color w:val="000000" w:themeColor="text1"/>
          <w:sz w:val="24"/>
        </w:rPr>
        <w:t>工程质量：</w:t>
      </w:r>
      <w:r>
        <w:rPr>
          <w:rFonts w:ascii="宋体" w:hAnsi="宋体" w:cs="宋体" w:hint="eastAsia"/>
          <w:color w:val="000000" w:themeColor="text1"/>
          <w:sz w:val="24"/>
          <w:shd w:val="clear" w:color="auto" w:fill="FFFFFF"/>
        </w:rPr>
        <w:t>达到国家相关施工验收规范</w:t>
      </w:r>
      <w:r>
        <w:rPr>
          <w:rFonts w:ascii="宋体" w:hAnsi="宋体" w:cs="宋体" w:hint="eastAsia"/>
          <w:b/>
          <w:bCs/>
          <w:color w:val="000000" w:themeColor="text1"/>
          <w:sz w:val="24"/>
          <w:u w:val="single"/>
          <w:shd w:val="clear" w:color="auto" w:fill="FFFFFF"/>
        </w:rPr>
        <w:t>合格</w:t>
      </w:r>
      <w:r>
        <w:rPr>
          <w:rFonts w:ascii="宋体" w:hAnsi="宋体" w:cs="宋体" w:hint="eastAsia"/>
          <w:color w:val="000000" w:themeColor="text1"/>
          <w:sz w:val="24"/>
          <w:shd w:val="clear" w:color="auto" w:fill="FFFFFF"/>
        </w:rPr>
        <w:t>标准</w:t>
      </w:r>
    </w:p>
    <w:p w:rsidR="00D31449" w:rsidRDefault="002F5FF7">
      <w:pPr>
        <w:spacing w:line="360" w:lineRule="auto"/>
        <w:ind w:firstLineChars="200" w:firstLine="482"/>
        <w:rPr>
          <w:rFonts w:ascii="宋体" w:hAnsi="宋体" w:cs="宋体"/>
          <w:bCs/>
          <w:color w:val="000000" w:themeColor="text1"/>
          <w:sz w:val="24"/>
        </w:rPr>
      </w:pPr>
      <w:r>
        <w:rPr>
          <w:rFonts w:ascii="宋体" w:hAnsi="宋体" w:cs="宋体" w:hint="eastAsia"/>
          <w:b/>
          <w:color w:val="000000" w:themeColor="text1"/>
          <w:sz w:val="24"/>
        </w:rPr>
        <w:t>计划工期：</w:t>
      </w:r>
      <w:r w:rsidR="002B697E">
        <w:rPr>
          <w:rFonts w:ascii="宋体" w:hAnsi="宋体" w:cs="宋体" w:hint="eastAsia"/>
          <w:b/>
          <w:bCs/>
          <w:color w:val="000000" w:themeColor="text1"/>
          <w:sz w:val="24"/>
          <w:u w:val="single"/>
          <w:shd w:val="clear" w:color="auto" w:fill="FFFFFF"/>
        </w:rPr>
        <w:t>30日历天</w:t>
      </w:r>
    </w:p>
    <w:p w:rsidR="00D31449" w:rsidRDefault="002F5FF7">
      <w:pPr>
        <w:spacing w:line="360" w:lineRule="auto"/>
        <w:ind w:firstLineChars="200" w:firstLine="482"/>
        <w:rPr>
          <w:rFonts w:ascii="宋体" w:hAnsi="宋体" w:cs="宋体"/>
          <w:bCs/>
          <w:color w:val="000000" w:themeColor="text1"/>
          <w:sz w:val="24"/>
        </w:rPr>
      </w:pPr>
      <w:r>
        <w:rPr>
          <w:rFonts w:ascii="宋体" w:hAnsi="宋体" w:cs="宋体" w:hint="eastAsia"/>
          <w:b/>
          <w:color w:val="000000" w:themeColor="text1"/>
          <w:sz w:val="24"/>
        </w:rPr>
        <w:t>缺陷责任期：</w:t>
      </w:r>
      <w:r>
        <w:rPr>
          <w:rFonts w:ascii="宋体" w:hAnsi="宋体" w:cs="宋体" w:hint="eastAsia"/>
          <w:b/>
          <w:bCs/>
          <w:color w:val="000000" w:themeColor="text1"/>
          <w:sz w:val="24"/>
          <w:u w:val="single"/>
          <w:shd w:val="clear" w:color="auto" w:fill="FFFFFF"/>
        </w:rPr>
        <w:t>24</w:t>
      </w:r>
      <w:r>
        <w:rPr>
          <w:rFonts w:ascii="宋体" w:hAnsi="宋体" w:cs="宋体" w:hint="eastAsia"/>
          <w:color w:val="000000" w:themeColor="text1"/>
          <w:sz w:val="24"/>
          <w:shd w:val="clear" w:color="auto" w:fill="FFFFFF"/>
        </w:rPr>
        <w:t>个月</w:t>
      </w:r>
    </w:p>
    <w:p w:rsidR="00D31449" w:rsidRDefault="002F5FF7">
      <w:pPr>
        <w:spacing w:line="360" w:lineRule="auto"/>
        <w:ind w:firstLineChars="200" w:firstLine="482"/>
        <w:rPr>
          <w:rFonts w:ascii="宋体" w:hAnsi="宋体" w:cs="宋体"/>
          <w:color w:val="000000" w:themeColor="text1"/>
          <w:sz w:val="24"/>
          <w:shd w:val="clear" w:color="auto" w:fill="FFFFFF"/>
        </w:rPr>
      </w:pPr>
      <w:r>
        <w:rPr>
          <w:rFonts w:ascii="宋体" w:hAnsi="宋体" w:cs="宋体" w:hint="eastAsia"/>
          <w:b/>
          <w:color w:val="000000" w:themeColor="text1"/>
          <w:sz w:val="24"/>
        </w:rPr>
        <w:t>综合下浮率：</w:t>
      </w:r>
      <w:r w:rsidR="002B697E">
        <w:rPr>
          <w:rFonts w:ascii="宋体" w:hAnsi="宋体" w:cs="宋体" w:hint="eastAsia"/>
          <w:b/>
          <w:bCs/>
          <w:color w:val="000000" w:themeColor="text1"/>
          <w:sz w:val="24"/>
          <w:shd w:val="clear" w:color="auto" w:fill="FFFFFF"/>
        </w:rPr>
        <w:t>10</w:t>
      </w:r>
      <w:r>
        <w:rPr>
          <w:rFonts w:ascii="宋体" w:hAnsi="宋体" w:cs="宋体" w:hint="eastAsia"/>
          <w:b/>
          <w:bCs/>
          <w:color w:val="000000" w:themeColor="text1"/>
          <w:sz w:val="24"/>
          <w:shd w:val="clear" w:color="auto" w:fill="FFFFFF"/>
        </w:rPr>
        <w:t>%</w:t>
      </w:r>
    </w:p>
    <w:p w:rsidR="00D31449" w:rsidRDefault="002F5FF7">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中标合同价：</w:t>
      </w:r>
      <w:r w:rsidR="002B697E" w:rsidRPr="002B697E">
        <w:rPr>
          <w:rFonts w:ascii="宋体" w:hAnsi="宋体" w:cs="宋体"/>
          <w:b/>
          <w:bCs/>
          <w:color w:val="000000" w:themeColor="text1"/>
          <w:sz w:val="24"/>
          <w:u w:val="single"/>
          <w:shd w:val="clear" w:color="auto" w:fill="FFFFFF"/>
        </w:rPr>
        <w:t>2125579.14</w:t>
      </w:r>
      <w:r>
        <w:rPr>
          <w:rFonts w:ascii="宋体" w:hAnsi="宋体" w:cs="宋体" w:hint="eastAsia"/>
          <w:color w:val="000000" w:themeColor="text1"/>
        </w:rPr>
        <w:t>元</w:t>
      </w:r>
    </w:p>
    <w:p w:rsidR="00D31449" w:rsidRDefault="002F5FF7">
      <w:pPr>
        <w:tabs>
          <w:tab w:val="left" w:pos="284"/>
        </w:tabs>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一、项目</w:t>
      </w:r>
      <w:proofErr w:type="gramStart"/>
      <w:r>
        <w:rPr>
          <w:rFonts w:ascii="宋体" w:hAnsi="宋体" w:cs="宋体" w:hint="eastAsia"/>
          <w:b/>
          <w:color w:val="000000" w:themeColor="text1"/>
          <w:sz w:val="24"/>
        </w:rPr>
        <w:t>部关键</w:t>
      </w:r>
      <w:proofErr w:type="gramEnd"/>
      <w:r>
        <w:rPr>
          <w:rFonts w:ascii="宋体" w:hAnsi="宋体" w:cs="宋体" w:hint="eastAsia"/>
          <w:b/>
          <w:color w:val="000000" w:themeColor="text1"/>
          <w:sz w:val="24"/>
        </w:rPr>
        <w:t>岗位人员到岗及履约最低要求</w:t>
      </w:r>
    </w:p>
    <w:p w:rsidR="00D31449" w:rsidRDefault="002F5FF7">
      <w:pPr>
        <w:tabs>
          <w:tab w:val="left" w:pos="284"/>
        </w:tabs>
        <w:adjustRightInd w:val="0"/>
        <w:snapToGrid w:val="0"/>
        <w:spacing w:line="360" w:lineRule="auto"/>
        <w:ind w:firstLineChars="200" w:firstLine="480"/>
        <w:rPr>
          <w:rFonts w:ascii="宋体" w:hAnsi="宋体" w:cs="宋体"/>
          <w:color w:val="000000" w:themeColor="text1"/>
          <w:sz w:val="24"/>
          <w:lang w:val="fr-FR"/>
        </w:rPr>
      </w:pPr>
      <w:r>
        <w:rPr>
          <w:rFonts w:ascii="宋体" w:hAnsi="宋体" w:cs="宋体" w:hint="eastAsia"/>
          <w:color w:val="000000" w:themeColor="text1"/>
          <w:sz w:val="24"/>
        </w:rPr>
        <w:t>1. 项目经理：拟派项目经理须具有</w:t>
      </w:r>
      <w:r w:rsidR="002B697E">
        <w:rPr>
          <w:rFonts w:ascii="宋体" w:hAnsi="宋体" w:cs="宋体" w:hint="eastAsia"/>
          <w:b/>
          <w:bCs/>
          <w:color w:val="000000" w:themeColor="text1"/>
          <w:sz w:val="24"/>
          <w:u w:val="single"/>
        </w:rPr>
        <w:t>市政公用工程</w:t>
      </w:r>
      <w:r>
        <w:rPr>
          <w:rFonts w:ascii="宋体" w:hAnsi="宋体" w:cs="宋体" w:hint="eastAsia"/>
          <w:b/>
          <w:bCs/>
          <w:color w:val="000000" w:themeColor="text1"/>
          <w:sz w:val="24"/>
          <w:u w:val="single"/>
        </w:rPr>
        <w:t>专业二级（或以上）</w:t>
      </w:r>
      <w:r>
        <w:rPr>
          <w:rFonts w:ascii="宋体" w:hAnsi="宋体" w:cs="宋体" w:hint="eastAsia"/>
          <w:color w:val="000000" w:themeColor="text1"/>
          <w:sz w:val="24"/>
        </w:rPr>
        <w:t>注册建造师执业资格，并具有省级建设行政主管部门颁发的安全生产考核合格证B证，且不得担任其他在施建设工程项目（须符合《注册建造师执业管理办法（试行）》第九条规定）。</w:t>
      </w:r>
    </w:p>
    <w:p w:rsidR="00D31449" w:rsidRDefault="002F5FF7">
      <w:pPr>
        <w:tabs>
          <w:tab w:val="left" w:pos="284"/>
        </w:tabs>
        <w:adjustRightInd w:val="0"/>
        <w:snapToGrid w:val="0"/>
        <w:spacing w:line="360" w:lineRule="auto"/>
        <w:ind w:firstLineChars="200" w:firstLine="480"/>
        <w:rPr>
          <w:rFonts w:ascii="宋体" w:hAnsi="宋体" w:cs="宋体"/>
          <w:b/>
          <w:bCs/>
          <w:color w:val="000000" w:themeColor="text1"/>
          <w:sz w:val="24"/>
          <w:lang w:val="fr-FR"/>
        </w:rPr>
      </w:pPr>
      <w:r>
        <w:rPr>
          <w:rFonts w:ascii="宋体" w:hAnsi="宋体" w:cs="宋体" w:hint="eastAsia"/>
          <w:color w:val="000000" w:themeColor="text1"/>
          <w:sz w:val="24"/>
        </w:rPr>
        <w:t>2.中标人在开工前组建的施工项目管理机构，要符合住房城乡建设部及安徽省相关标准规定。</w:t>
      </w:r>
    </w:p>
    <w:p w:rsidR="00D31449" w:rsidRDefault="002F5FF7">
      <w:pPr>
        <w:tabs>
          <w:tab w:val="left" w:pos="284"/>
        </w:tabs>
        <w:spacing w:line="360" w:lineRule="auto"/>
        <w:ind w:firstLineChars="200" w:firstLine="480"/>
        <w:rPr>
          <w:rFonts w:ascii="宋体" w:hAnsi="宋体" w:cs="宋体"/>
          <w:color w:val="000000" w:themeColor="text1"/>
          <w:sz w:val="24"/>
          <w:lang w:val="fr-FR"/>
        </w:rPr>
      </w:pPr>
      <w:r>
        <w:rPr>
          <w:rFonts w:ascii="宋体" w:hAnsi="宋体" w:cs="宋体" w:hint="eastAsia"/>
          <w:color w:val="000000" w:themeColor="text1"/>
          <w:sz w:val="24"/>
        </w:rPr>
        <w:t>3.中标人拟派本项目的项目经理、项目</w:t>
      </w:r>
      <w:proofErr w:type="gramStart"/>
      <w:r>
        <w:rPr>
          <w:rFonts w:ascii="宋体" w:hAnsi="宋体" w:cs="宋体" w:hint="eastAsia"/>
          <w:color w:val="000000" w:themeColor="text1"/>
          <w:sz w:val="24"/>
        </w:rPr>
        <w:t>部关键</w:t>
      </w:r>
      <w:proofErr w:type="gramEnd"/>
      <w:r>
        <w:rPr>
          <w:rFonts w:ascii="宋体" w:hAnsi="宋体" w:cs="宋体" w:hint="eastAsia"/>
          <w:color w:val="000000" w:themeColor="text1"/>
          <w:sz w:val="24"/>
        </w:rPr>
        <w:t>岗位其他人员等在整个项目施工期内必须在岗，否则发包人有权终止合同。由此造成的损失，中标人自行承担并赔偿可能给招标人造成的损失。</w:t>
      </w:r>
    </w:p>
    <w:p w:rsidR="00D31449" w:rsidRDefault="002F5FF7">
      <w:pPr>
        <w:tabs>
          <w:tab w:val="left" w:pos="284"/>
        </w:tabs>
        <w:adjustRightInd w:val="0"/>
        <w:snapToGrid w:val="0"/>
        <w:spacing w:line="360" w:lineRule="auto"/>
        <w:rPr>
          <w:rFonts w:ascii="宋体" w:hAnsi="宋体" w:cs="宋体"/>
          <w:color w:val="000000" w:themeColor="text1"/>
          <w:sz w:val="24"/>
        </w:rPr>
      </w:pPr>
      <w:r>
        <w:rPr>
          <w:rFonts w:ascii="宋体" w:hAnsi="宋体" w:cs="宋体" w:hint="eastAsia"/>
          <w:color w:val="000000" w:themeColor="text1"/>
          <w:sz w:val="24"/>
        </w:rPr>
        <w:t xml:space="preserve">    4.中标人不得擅自更换签订抽签时所报项目经理、以及签订合同时确定的项目</w:t>
      </w:r>
      <w:proofErr w:type="gramStart"/>
      <w:r>
        <w:rPr>
          <w:rFonts w:ascii="宋体" w:hAnsi="宋体" w:cs="宋体" w:hint="eastAsia"/>
          <w:color w:val="000000" w:themeColor="text1"/>
          <w:sz w:val="24"/>
        </w:rPr>
        <w:t>部关键</w:t>
      </w:r>
      <w:proofErr w:type="gramEnd"/>
      <w:r>
        <w:rPr>
          <w:rFonts w:ascii="宋体" w:hAnsi="宋体" w:cs="宋体" w:hint="eastAsia"/>
          <w:color w:val="000000" w:themeColor="text1"/>
          <w:sz w:val="24"/>
        </w:rPr>
        <w:t>岗位其他人员。</w:t>
      </w:r>
    </w:p>
    <w:p w:rsidR="00D31449" w:rsidRDefault="002F5FF7">
      <w:pPr>
        <w:tabs>
          <w:tab w:val="left" w:pos="284"/>
        </w:tabs>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5.中标人未能按照承诺到岗尽职的，发包人将视情况严重程度对其</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相应处理。</w:t>
      </w:r>
    </w:p>
    <w:p w:rsidR="00D31449" w:rsidRDefault="002F5FF7">
      <w:pPr>
        <w:tabs>
          <w:tab w:val="left" w:pos="284"/>
        </w:tabs>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二、履约担保、农民工工资保障金要求</w:t>
      </w:r>
    </w:p>
    <w:p w:rsidR="00D31449" w:rsidRDefault="002F5FF7">
      <w:pPr>
        <w:tabs>
          <w:tab w:val="left" w:pos="284"/>
        </w:tabs>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1.提交方式：</w:t>
      </w:r>
      <w:r>
        <w:rPr>
          <w:rFonts w:ascii="宋体" w:hAnsi="宋体" w:cs="宋体" w:hint="eastAsia"/>
          <w:b/>
          <w:sz w:val="24"/>
        </w:rPr>
        <w:t>银行保函或现金保证或现金支票或银行汇票或银行转账。</w:t>
      </w:r>
      <w:r>
        <w:rPr>
          <w:rFonts w:ascii="宋体" w:hAnsi="宋体" w:cs="宋体" w:hint="eastAsia"/>
          <w:b/>
          <w:bCs/>
          <w:color w:val="000000"/>
          <w:kern w:val="0"/>
          <w:sz w:val="24"/>
        </w:rPr>
        <w:t>如为银行保函，</w:t>
      </w:r>
      <w:r>
        <w:rPr>
          <w:rFonts w:ascii="宋体" w:hAnsi="宋体" w:cs="宋体" w:hint="eastAsia"/>
          <w:b/>
          <w:bCs/>
          <w:color w:val="000000"/>
          <w:kern w:val="0"/>
          <w:sz w:val="24"/>
        </w:rPr>
        <w:lastRenderedPageBreak/>
        <w:t>必须为中国银行、中国工商银行、中国农业银行、中国建设银行、中国邮政储蓄银行、交通银行或投标人基本</w:t>
      </w:r>
      <w:proofErr w:type="gramStart"/>
      <w:r>
        <w:rPr>
          <w:rFonts w:ascii="宋体" w:hAnsi="宋体" w:cs="宋体" w:hint="eastAsia"/>
          <w:b/>
          <w:bCs/>
          <w:color w:val="000000"/>
          <w:kern w:val="0"/>
          <w:sz w:val="24"/>
        </w:rPr>
        <w:t>帐户</w:t>
      </w:r>
      <w:proofErr w:type="gramEnd"/>
      <w:r>
        <w:rPr>
          <w:rFonts w:ascii="宋体" w:hAnsi="宋体" w:cs="宋体" w:hint="eastAsia"/>
          <w:b/>
          <w:bCs/>
          <w:color w:val="000000"/>
          <w:kern w:val="0"/>
          <w:sz w:val="24"/>
        </w:rPr>
        <w:t>开户行开具的不可撤销、见索即付的银行保函。</w:t>
      </w:r>
    </w:p>
    <w:p w:rsidR="00D31449" w:rsidRDefault="002F5FF7">
      <w:pPr>
        <w:tabs>
          <w:tab w:val="left" w:pos="284"/>
        </w:tabs>
        <w:spacing w:line="360" w:lineRule="auto"/>
        <w:ind w:firstLineChars="200" w:firstLine="480"/>
        <w:rPr>
          <w:rFonts w:ascii="宋体" w:hAnsi="宋体" w:cs="宋体"/>
          <w:bCs/>
          <w:color w:val="000000" w:themeColor="text1"/>
          <w:kern w:val="0"/>
          <w:sz w:val="24"/>
        </w:rPr>
      </w:pPr>
      <w:r>
        <w:rPr>
          <w:rFonts w:ascii="宋体" w:hAnsi="宋体" w:cs="宋体" w:hint="eastAsia"/>
          <w:bCs/>
          <w:color w:val="000000" w:themeColor="text1"/>
          <w:kern w:val="0"/>
          <w:sz w:val="24"/>
        </w:rPr>
        <w:t>2.保证数额：履约保证金为中标合同金额的2%；</w:t>
      </w:r>
      <w:bookmarkStart w:id="8" w:name="_Hlk38392346"/>
    </w:p>
    <w:p w:rsidR="00D31449" w:rsidRDefault="002F5FF7">
      <w:pPr>
        <w:tabs>
          <w:tab w:val="left" w:pos="284"/>
        </w:tabs>
        <w:spacing w:line="360" w:lineRule="auto"/>
        <w:ind w:firstLineChars="800" w:firstLine="1920"/>
        <w:rPr>
          <w:rFonts w:ascii="宋体" w:hAnsi="宋体" w:cs="宋体"/>
          <w:bCs/>
          <w:color w:val="000000" w:themeColor="text1"/>
          <w:kern w:val="0"/>
          <w:sz w:val="24"/>
        </w:rPr>
      </w:pPr>
      <w:r>
        <w:rPr>
          <w:rFonts w:ascii="宋体" w:hAnsi="宋体" w:cs="宋体" w:hint="eastAsia"/>
          <w:bCs/>
          <w:color w:val="000000" w:themeColor="text1"/>
          <w:kern w:val="0"/>
          <w:sz w:val="24"/>
        </w:rPr>
        <w:t>农民工工资保障金</w:t>
      </w:r>
      <w:bookmarkEnd w:id="8"/>
      <w:r>
        <w:rPr>
          <w:rFonts w:ascii="宋体" w:hAnsi="宋体" w:cs="宋体" w:hint="eastAsia"/>
          <w:bCs/>
          <w:color w:val="000000" w:themeColor="text1"/>
          <w:kern w:val="0"/>
          <w:sz w:val="24"/>
        </w:rPr>
        <w:t>为中标合同金额的</w:t>
      </w:r>
      <w:r>
        <w:rPr>
          <w:rFonts w:ascii="宋体" w:hAnsi="宋体" w:cs="宋体"/>
          <w:bCs/>
          <w:color w:val="000000" w:themeColor="text1"/>
          <w:kern w:val="0"/>
          <w:sz w:val="24"/>
        </w:rPr>
        <w:t>2</w:t>
      </w:r>
      <w:r>
        <w:rPr>
          <w:rFonts w:ascii="宋体" w:hAnsi="宋体" w:cs="宋体" w:hint="eastAsia"/>
          <w:bCs/>
          <w:color w:val="000000" w:themeColor="text1"/>
          <w:kern w:val="0"/>
          <w:sz w:val="24"/>
        </w:rPr>
        <w:t>%。</w:t>
      </w:r>
    </w:p>
    <w:p w:rsidR="00D31449" w:rsidRDefault="002F5FF7">
      <w:pPr>
        <w:tabs>
          <w:tab w:val="left" w:pos="284"/>
        </w:tabs>
        <w:spacing w:line="360" w:lineRule="auto"/>
        <w:ind w:firstLineChars="200" w:firstLine="480"/>
        <w:rPr>
          <w:rFonts w:ascii="宋体" w:hAnsi="宋体"/>
          <w:bCs/>
          <w:color w:val="000000" w:themeColor="text1"/>
          <w:kern w:val="0"/>
          <w:sz w:val="24"/>
        </w:rPr>
      </w:pPr>
      <w:r>
        <w:rPr>
          <w:rFonts w:ascii="宋体" w:hAnsi="宋体" w:cs="宋体" w:hint="eastAsia"/>
          <w:bCs/>
          <w:color w:val="000000" w:themeColor="text1"/>
          <w:kern w:val="0"/>
          <w:sz w:val="24"/>
        </w:rPr>
        <w:t>3</w:t>
      </w:r>
      <w:r>
        <w:rPr>
          <w:rFonts w:ascii="宋体" w:hAnsi="宋体" w:hint="eastAsia"/>
          <w:bCs/>
          <w:color w:val="000000" w:themeColor="text1"/>
          <w:kern w:val="0"/>
          <w:sz w:val="24"/>
        </w:rPr>
        <w:t>.</w:t>
      </w:r>
      <w:r>
        <w:rPr>
          <w:rFonts w:ascii="宋体" w:hAnsi="宋体"/>
          <w:bCs/>
          <w:color w:val="000000" w:themeColor="text1"/>
          <w:kern w:val="0"/>
          <w:sz w:val="24"/>
        </w:rPr>
        <w:t>提交时限：</w:t>
      </w:r>
      <w:r>
        <w:rPr>
          <w:rFonts w:ascii="宋体" w:hAnsi="宋体" w:hint="eastAsia"/>
          <w:bCs/>
          <w:color w:val="000000" w:themeColor="text1"/>
          <w:kern w:val="0"/>
          <w:sz w:val="24"/>
        </w:rPr>
        <w:t>中标人在签订合同前按规定向潜山市公共资源交易中心提交履约保证金、向潜山市人力资源和社会保障局提交农民工工资保障金。若中标人在规定时限内未提交的，招标人将书面通知中标人，中标人在招标人限定的时间内仍不能提交担保的，招标人可取消其中标资格，并保留进一步追偿的权利。</w:t>
      </w:r>
    </w:p>
    <w:p w:rsidR="00D31449" w:rsidRDefault="002F5FF7">
      <w:pPr>
        <w:tabs>
          <w:tab w:val="left" w:pos="284"/>
        </w:tabs>
        <w:spacing w:line="360" w:lineRule="auto"/>
        <w:rPr>
          <w:rFonts w:ascii="宋体" w:hAnsi="宋体" w:cs="宋体"/>
          <w:color w:val="000000" w:themeColor="text1"/>
          <w:sz w:val="24"/>
        </w:rPr>
      </w:pPr>
      <w:r>
        <w:rPr>
          <w:rFonts w:ascii="宋体" w:hAnsi="宋体" w:cs="宋体" w:hint="eastAsia"/>
          <w:bCs/>
          <w:color w:val="000000" w:themeColor="text1"/>
          <w:kern w:val="0"/>
          <w:sz w:val="24"/>
        </w:rPr>
        <w:t xml:space="preserve">    4.退还方式：</w:t>
      </w:r>
      <w:r>
        <w:rPr>
          <w:rFonts w:ascii="宋体" w:hAnsi="宋体" w:cs="宋体" w:hint="eastAsia"/>
          <w:color w:val="000000" w:themeColor="text1"/>
          <w:sz w:val="24"/>
        </w:rPr>
        <w:t>中标人在合同履约期间无违约责任，履约保证金在工程竣工验收合格后30日内一次返还。农民工工资保障金返还按《潜山县农民工工资保障金管理办法》（</w:t>
      </w:r>
      <w:proofErr w:type="gramStart"/>
      <w:r>
        <w:rPr>
          <w:rFonts w:ascii="宋体" w:hAnsi="宋体" w:cs="宋体" w:hint="eastAsia"/>
          <w:color w:val="000000" w:themeColor="text1"/>
          <w:sz w:val="24"/>
        </w:rPr>
        <w:t>潜人社秘</w:t>
      </w:r>
      <w:proofErr w:type="gramEnd"/>
      <w:r>
        <w:rPr>
          <w:rFonts w:ascii="宋体" w:hAnsi="宋体" w:cs="宋体" w:hint="eastAsia"/>
          <w:color w:val="000000" w:themeColor="text1"/>
          <w:sz w:val="24"/>
        </w:rPr>
        <w:t>[2015]6号）文件执行。</w:t>
      </w:r>
    </w:p>
    <w:p w:rsidR="00D31449" w:rsidRDefault="002F5FF7">
      <w:pPr>
        <w:tabs>
          <w:tab w:val="left" w:pos="284"/>
        </w:tabs>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5.承包人应当按照合同约定履行义务，完成本项目的施工。若承包人未按合同约定履行工期、质量、安全等工作，应承担违约责任，招标人根据实际情况，可按比例扣除履约保证金，承包人无法按合同约定继续履行合同义务的，招标人可勒令其无条件退场，且不退还履约保证金，给招标人造成损失的还应对超出部分予以赔偿。并由相关行政主管部门记不良行为记录。</w:t>
      </w:r>
    </w:p>
    <w:p w:rsidR="00D31449" w:rsidRDefault="002F5FF7">
      <w:pPr>
        <w:tabs>
          <w:tab w:val="left" w:pos="284"/>
        </w:tabs>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三、安全文明要求</w:t>
      </w:r>
    </w:p>
    <w:p w:rsidR="00D31449" w:rsidRDefault="002F5FF7">
      <w:pPr>
        <w:tabs>
          <w:tab w:val="left" w:pos="284"/>
        </w:tabs>
        <w:spacing w:line="360" w:lineRule="auto"/>
        <w:rPr>
          <w:rFonts w:ascii="宋体" w:hAnsi="宋体" w:cs="宋体"/>
          <w:color w:val="000000" w:themeColor="text1"/>
          <w:sz w:val="24"/>
        </w:rPr>
      </w:pPr>
      <w:r>
        <w:rPr>
          <w:rFonts w:ascii="宋体" w:hAnsi="宋体" w:cs="宋体" w:hint="eastAsia"/>
          <w:color w:val="000000" w:themeColor="text1"/>
          <w:sz w:val="24"/>
        </w:rPr>
        <w:t xml:space="preserve">    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rsidR="00D31449" w:rsidRDefault="002F5FF7">
      <w:pPr>
        <w:tabs>
          <w:tab w:val="left" w:pos="284"/>
        </w:tabs>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四、质量要求</w:t>
      </w:r>
    </w:p>
    <w:p w:rsidR="00D31449" w:rsidRDefault="002F5FF7">
      <w:pPr>
        <w:tabs>
          <w:tab w:val="left" w:pos="284"/>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1.工程质量标准要求：达到国家相关施工验收规范</w:t>
      </w:r>
      <w:r>
        <w:rPr>
          <w:rFonts w:ascii="宋体" w:hAnsi="宋体" w:cs="宋体" w:hint="eastAsia"/>
          <w:b/>
          <w:color w:val="000000" w:themeColor="text1"/>
          <w:sz w:val="24"/>
          <w:u w:val="single"/>
        </w:rPr>
        <w:t>合格</w:t>
      </w:r>
      <w:r>
        <w:rPr>
          <w:rFonts w:ascii="宋体" w:hAnsi="宋体" w:cs="宋体" w:hint="eastAsia"/>
          <w:color w:val="000000" w:themeColor="text1"/>
          <w:sz w:val="24"/>
        </w:rPr>
        <w:t>标准。</w:t>
      </w:r>
    </w:p>
    <w:p w:rsidR="00D31449" w:rsidRDefault="002F5FF7">
      <w:pPr>
        <w:tabs>
          <w:tab w:val="left" w:pos="284"/>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承包人应严格按照国家有关法律、法规和抽签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rsidR="00D31449" w:rsidRDefault="002F5FF7">
      <w:pPr>
        <w:tabs>
          <w:tab w:val="left" w:pos="284"/>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3.本工程的标准规范包括：与本工程施工和施工安全相关的国家现行的各专业施工及验收规范、建设工程质量检验评定标准、有关的技术标准。</w:t>
      </w:r>
    </w:p>
    <w:p w:rsidR="00D31449" w:rsidRDefault="002F5FF7">
      <w:pPr>
        <w:tabs>
          <w:tab w:val="left" w:pos="284"/>
        </w:tabs>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lastRenderedPageBreak/>
        <w:t>五、工期要求</w:t>
      </w:r>
    </w:p>
    <w:p w:rsidR="00D31449" w:rsidRDefault="002F5FF7">
      <w:pPr>
        <w:tabs>
          <w:tab w:val="left" w:pos="284"/>
        </w:tabs>
        <w:autoSpaceDE w:val="0"/>
        <w:autoSpaceDN w:val="0"/>
        <w:adjustRightInd w:val="0"/>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发包人应按照法律规定获得工程施工所需的许可。经发包人同意后，监理人发出的开工通知应符合法律规定。监理人应在计划开工日期7天前向承包人发出开工通知，工期以开工通知中的开工日期起算。</w:t>
      </w:r>
    </w:p>
    <w:p w:rsidR="00D31449" w:rsidRDefault="002F5FF7">
      <w:pPr>
        <w:tabs>
          <w:tab w:val="left" w:pos="284"/>
        </w:tabs>
        <w:spacing w:line="360" w:lineRule="auto"/>
        <w:rPr>
          <w:rFonts w:ascii="宋体" w:hAnsi="宋体" w:cs="宋体"/>
          <w:color w:val="000000" w:themeColor="text1"/>
          <w:sz w:val="24"/>
        </w:rPr>
      </w:pPr>
      <w:r>
        <w:rPr>
          <w:rFonts w:ascii="宋体" w:hAnsi="宋体" w:cs="宋体" w:hint="eastAsia"/>
          <w:color w:val="000000" w:themeColor="text1"/>
          <w:sz w:val="24"/>
        </w:rPr>
        <w:t xml:space="preserve">    工程施工期间，承包人必须按照抽签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-5000元/台·天。累计出现10次（含10次）以上者，影响工程进度且不能如期完成节点工期或总工期的，发包人可解除合同，并要求承包人赔偿给发包人造成的损失。</w:t>
      </w:r>
    </w:p>
    <w:p w:rsidR="00D31449" w:rsidRDefault="002F5FF7">
      <w:pPr>
        <w:tabs>
          <w:tab w:val="left" w:pos="284"/>
        </w:tabs>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六、踏勘现场</w:t>
      </w:r>
    </w:p>
    <w:p w:rsidR="00D31449" w:rsidRDefault="002F5FF7">
      <w:pPr>
        <w:tabs>
          <w:tab w:val="left" w:pos="284"/>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投标人应自行对工程现场及周围环境进行踏勘以获得有关抽签和签署合同所涉及现场的资料。踏勘现场所发生的自身费用由投标人自己承担。经招标人允许，投标人可为踏勘目的进入招标人的项目现场，但投标人不得因此使招标人承担有关的责任和蒙受损失。投标人应承担踏勘现场的责任和风险。</w:t>
      </w:r>
    </w:p>
    <w:p w:rsidR="00D31449" w:rsidRDefault="002F5FF7">
      <w:pPr>
        <w:tabs>
          <w:tab w:val="left" w:pos="284"/>
        </w:tabs>
        <w:spacing w:line="360" w:lineRule="auto"/>
        <w:ind w:firstLineChars="200" w:firstLine="480"/>
        <w:rPr>
          <w:rFonts w:ascii="宋体" w:hAnsi="宋体" w:cs="宋体"/>
          <w:bCs/>
          <w:color w:val="000000" w:themeColor="text1"/>
          <w:kern w:val="0"/>
          <w:sz w:val="24"/>
        </w:rPr>
      </w:pPr>
      <w:r>
        <w:rPr>
          <w:rFonts w:ascii="宋体" w:hAnsi="宋体" w:cs="宋体" w:hint="eastAsia"/>
          <w:color w:val="000000" w:themeColor="text1"/>
          <w:sz w:val="24"/>
        </w:rPr>
        <w:t>招标人向投标人提供的所有数据和资料，是招标人现有的能被投标人利用的资料，招标人对投标人做出的任何推论、理解和结论均不负责任</w:t>
      </w:r>
      <w:r>
        <w:rPr>
          <w:rFonts w:ascii="宋体" w:hAnsi="宋体" w:cs="宋体" w:hint="eastAsia"/>
          <w:bCs/>
          <w:color w:val="000000" w:themeColor="text1"/>
          <w:kern w:val="0"/>
          <w:sz w:val="24"/>
        </w:rPr>
        <w:t>。</w:t>
      </w:r>
    </w:p>
    <w:p w:rsidR="00D31449" w:rsidRDefault="002F5FF7">
      <w:pPr>
        <w:tabs>
          <w:tab w:val="left" w:pos="284"/>
        </w:tabs>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七、农民工工资要求</w:t>
      </w:r>
    </w:p>
    <w:p w:rsidR="00D31449" w:rsidRDefault="002F5FF7">
      <w:pPr>
        <w:tabs>
          <w:tab w:val="left" w:pos="284"/>
        </w:tabs>
        <w:spacing w:line="360" w:lineRule="auto"/>
        <w:ind w:firstLineChars="200" w:firstLine="480"/>
        <w:rPr>
          <w:rFonts w:ascii="宋体" w:hAnsi="宋体" w:cs="宋体"/>
          <w:bCs/>
          <w:color w:val="000000" w:themeColor="text1"/>
          <w:sz w:val="24"/>
        </w:rPr>
      </w:pPr>
      <w:r>
        <w:rPr>
          <w:rFonts w:ascii="宋体" w:hAnsi="宋体" w:cs="宋体" w:hint="eastAsia"/>
          <w:color w:val="000000" w:themeColor="text1"/>
          <w:sz w:val="24"/>
        </w:rPr>
        <w:t>根据《潜山市人民政府关于建设工程领域农民工工资实名制发放的实施意见》（潜政秘〔2017〕79号）的要求，建设单位在拨付工程款时，应按一定比例先行拨付工资性工程款到本项目农民工工资专用账户。</w:t>
      </w:r>
    </w:p>
    <w:p w:rsidR="00D31449" w:rsidRDefault="002F5FF7">
      <w:pPr>
        <w:tabs>
          <w:tab w:val="left" w:pos="284"/>
        </w:tabs>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八、材料要求</w:t>
      </w:r>
    </w:p>
    <w:p w:rsidR="00D31449" w:rsidRDefault="002F5FF7">
      <w:pPr>
        <w:tabs>
          <w:tab w:val="left" w:pos="284"/>
        </w:tabs>
        <w:adjustRightInd w:val="0"/>
        <w:snapToGrid w:val="0"/>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1.除发包人提供的材料、设备外，凡属承包范围内的所有材料、设备均由中标人自行采购。因中标人自行采购的材料质量引起的工程质量问题由中标人承担所造成的一切损失。</w:t>
      </w:r>
    </w:p>
    <w:p w:rsidR="00D31449" w:rsidRDefault="002F5FF7">
      <w:pPr>
        <w:tabs>
          <w:tab w:val="left" w:pos="284"/>
        </w:tabs>
        <w:spacing w:line="360" w:lineRule="auto"/>
        <w:rPr>
          <w:rFonts w:ascii="宋体" w:hAnsi="宋体" w:cs="宋体"/>
          <w:color w:val="000000" w:themeColor="text1"/>
          <w:sz w:val="24"/>
        </w:rPr>
      </w:pPr>
      <w:r>
        <w:rPr>
          <w:rFonts w:ascii="宋体" w:hAnsi="宋体" w:cs="宋体" w:hint="eastAsia"/>
          <w:color w:val="000000" w:themeColor="text1"/>
          <w:sz w:val="24"/>
        </w:rPr>
        <w:t xml:space="preserve">    2.对发包人未指定品牌的材料、设备采购，必须选用符合现行国家及行业相关合格标准的要求并经招标人同意。</w:t>
      </w:r>
    </w:p>
    <w:p w:rsidR="00D31449" w:rsidRDefault="002F5FF7">
      <w:pPr>
        <w:tabs>
          <w:tab w:val="left" w:pos="284"/>
        </w:tabs>
        <w:spacing w:line="360" w:lineRule="auto"/>
        <w:rPr>
          <w:rFonts w:ascii="宋体" w:hAnsi="宋体" w:cs="宋体"/>
          <w:b/>
          <w:bCs/>
          <w:color w:val="000000" w:themeColor="text1"/>
          <w:sz w:val="24"/>
        </w:rPr>
      </w:pPr>
      <w:r>
        <w:rPr>
          <w:rFonts w:ascii="宋体" w:hAnsi="宋体" w:cs="宋体" w:hint="eastAsia"/>
          <w:color w:val="000000" w:themeColor="text1"/>
          <w:sz w:val="24"/>
        </w:rPr>
        <w:t xml:space="preserve">    3.中标人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中标人自负，工期</w:t>
      </w:r>
      <w:r>
        <w:rPr>
          <w:rFonts w:ascii="宋体" w:hAnsi="宋体" w:cs="宋体" w:hint="eastAsia"/>
          <w:color w:val="000000" w:themeColor="text1"/>
          <w:sz w:val="24"/>
        </w:rPr>
        <w:lastRenderedPageBreak/>
        <w:t>不予顺延。材料试验费由中标人支付。</w:t>
      </w:r>
    </w:p>
    <w:p w:rsidR="00D31449" w:rsidRDefault="002F5FF7">
      <w:pPr>
        <w:tabs>
          <w:tab w:val="left" w:pos="284"/>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4.由承包人实施采购的工程主要设备和材料采购由承包人实施，品牌、规格等须经发包人认可签字后方可进行采购，中标人采购计划应提前报发包人审定。因中标</w:t>
      </w:r>
      <w:proofErr w:type="gramStart"/>
      <w:r>
        <w:rPr>
          <w:rFonts w:ascii="宋体" w:hAnsi="宋体" w:cs="宋体" w:hint="eastAsia"/>
          <w:color w:val="000000" w:themeColor="text1"/>
          <w:sz w:val="24"/>
        </w:rPr>
        <w:t>人资源</w:t>
      </w:r>
      <w:proofErr w:type="gramEnd"/>
      <w:r>
        <w:rPr>
          <w:rFonts w:ascii="宋体" w:hAnsi="宋体" w:cs="宋体" w:hint="eastAsia"/>
          <w:color w:val="000000" w:themeColor="text1"/>
          <w:sz w:val="24"/>
        </w:rPr>
        <w:t>投入不足，直接影响工程质量和工期，且无视监理工程师的警告而不做改进，从而引起工程的质量、进度和材料设备准备严重滞后时，发包人有权采取相关措施进行补救，相关措施的费用由中标人承担。若中标人不能提供符合设计要求或合同约定的材料，发包人有权要求承包人停止采购，已经采购进场的勒令其退场，由此所造成的一切损失或发生的费用由承包人承担。</w:t>
      </w:r>
    </w:p>
    <w:p w:rsidR="00D31449" w:rsidRDefault="002F5FF7">
      <w:pPr>
        <w:tabs>
          <w:tab w:val="left" w:pos="284"/>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抽签文件中提供的参考商标、品牌或标准是招标人为了方便投标人更明确、更清楚说明拟采购货物的技术规格和标准，并无限制性。投标人若选用替代商标、品牌或标准，应优于或相当于参考商标、品牌或标准。承包人所选用产品须经发包人同意后方可使用。</w:t>
      </w:r>
    </w:p>
    <w:p w:rsidR="00D31449" w:rsidRDefault="002F5FF7">
      <w:pPr>
        <w:tabs>
          <w:tab w:val="left" w:pos="284"/>
        </w:tabs>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九、林木保护管理要求</w:t>
      </w:r>
    </w:p>
    <w:p w:rsidR="00D31449" w:rsidRDefault="002F5FF7">
      <w:pPr>
        <w:tabs>
          <w:tab w:val="left" w:pos="284"/>
        </w:tabs>
        <w:spacing w:line="360" w:lineRule="auto"/>
        <w:ind w:firstLineChars="200" w:firstLine="480"/>
        <w:rPr>
          <w:rFonts w:ascii="宋体" w:hAnsi="宋体" w:cs="宋体"/>
          <w:kern w:val="0"/>
          <w:sz w:val="24"/>
        </w:rPr>
      </w:pPr>
      <w:r>
        <w:rPr>
          <w:rFonts w:ascii="宋体" w:hAnsi="宋体" w:cs="宋体" w:hint="eastAsia"/>
          <w:kern w:val="0"/>
          <w:sz w:val="24"/>
        </w:rPr>
        <w:t>林木保护管理工作按《关于加强工程建设中林木保护管理工作的通知》（潜林政[2018]12号）文件执行。</w:t>
      </w:r>
    </w:p>
    <w:p w:rsidR="00D31449" w:rsidRDefault="002F5FF7">
      <w:pPr>
        <w:tabs>
          <w:tab w:val="left" w:pos="284"/>
        </w:tabs>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十、工程量清单、最高投标限价编制依据</w:t>
      </w:r>
    </w:p>
    <w:p w:rsidR="002B697E" w:rsidRPr="002B697E" w:rsidRDefault="002B697E" w:rsidP="002B697E">
      <w:pPr>
        <w:tabs>
          <w:tab w:val="left" w:pos="284"/>
        </w:tabs>
        <w:spacing w:line="360" w:lineRule="auto"/>
        <w:ind w:firstLineChars="200" w:firstLine="480"/>
        <w:rPr>
          <w:rFonts w:ascii="宋体" w:hAnsi="宋体"/>
          <w:sz w:val="24"/>
        </w:rPr>
      </w:pPr>
      <w:r w:rsidRPr="002B697E">
        <w:rPr>
          <w:rFonts w:ascii="宋体" w:hAnsi="宋体" w:hint="eastAsia"/>
          <w:sz w:val="24"/>
        </w:rPr>
        <w:t>1、源</w:t>
      </w:r>
      <w:proofErr w:type="gramStart"/>
      <w:r w:rsidRPr="002B697E">
        <w:rPr>
          <w:rFonts w:ascii="宋体" w:hAnsi="宋体" w:hint="eastAsia"/>
          <w:sz w:val="24"/>
        </w:rPr>
        <w:t>潭特色</w:t>
      </w:r>
      <w:proofErr w:type="gramEnd"/>
      <w:r w:rsidRPr="002B697E">
        <w:rPr>
          <w:rFonts w:ascii="宋体" w:hAnsi="宋体" w:hint="eastAsia"/>
          <w:sz w:val="24"/>
        </w:rPr>
        <w:t>小镇创业园二期附属道路工程施工图；</w:t>
      </w:r>
    </w:p>
    <w:p w:rsidR="002B697E" w:rsidRPr="002B697E" w:rsidRDefault="002B697E" w:rsidP="002B697E">
      <w:pPr>
        <w:tabs>
          <w:tab w:val="left" w:pos="284"/>
        </w:tabs>
        <w:spacing w:line="360" w:lineRule="auto"/>
        <w:ind w:firstLineChars="200" w:firstLine="480"/>
        <w:rPr>
          <w:rFonts w:ascii="宋体" w:hAnsi="宋体"/>
          <w:sz w:val="24"/>
        </w:rPr>
      </w:pPr>
      <w:r w:rsidRPr="002B697E">
        <w:rPr>
          <w:rFonts w:ascii="宋体" w:hAnsi="宋体" w:hint="eastAsia"/>
          <w:sz w:val="24"/>
        </w:rPr>
        <w:t>2、2018版《安徽省建设工程工程量清单计价办法》；</w:t>
      </w:r>
    </w:p>
    <w:p w:rsidR="002B697E" w:rsidRPr="002B697E" w:rsidRDefault="002B697E" w:rsidP="002B697E">
      <w:pPr>
        <w:tabs>
          <w:tab w:val="left" w:pos="284"/>
        </w:tabs>
        <w:spacing w:line="360" w:lineRule="auto"/>
        <w:ind w:firstLineChars="200" w:firstLine="480"/>
        <w:rPr>
          <w:rFonts w:ascii="宋体" w:hAnsi="宋体"/>
          <w:sz w:val="24"/>
        </w:rPr>
      </w:pPr>
      <w:r w:rsidRPr="002B697E">
        <w:rPr>
          <w:rFonts w:ascii="宋体" w:hAnsi="宋体" w:hint="eastAsia"/>
          <w:sz w:val="24"/>
        </w:rPr>
        <w:t>3、2018版《安徽省建设工程费用定额》；</w:t>
      </w:r>
    </w:p>
    <w:p w:rsidR="002B697E" w:rsidRPr="002B697E" w:rsidRDefault="002B697E" w:rsidP="002B697E">
      <w:pPr>
        <w:tabs>
          <w:tab w:val="left" w:pos="284"/>
        </w:tabs>
        <w:spacing w:line="360" w:lineRule="auto"/>
        <w:ind w:firstLineChars="200" w:firstLine="480"/>
        <w:rPr>
          <w:rFonts w:ascii="宋体" w:hAnsi="宋体"/>
          <w:sz w:val="24"/>
        </w:rPr>
      </w:pPr>
      <w:r w:rsidRPr="002B697E">
        <w:rPr>
          <w:rFonts w:ascii="宋体" w:hAnsi="宋体" w:hint="eastAsia"/>
          <w:sz w:val="24"/>
        </w:rPr>
        <w:t>4、2018版《安徽省建设工程施工机械台班费用编制规则》；</w:t>
      </w:r>
    </w:p>
    <w:p w:rsidR="002B697E" w:rsidRPr="002B697E" w:rsidRDefault="002B697E" w:rsidP="002B697E">
      <w:pPr>
        <w:tabs>
          <w:tab w:val="left" w:pos="284"/>
        </w:tabs>
        <w:spacing w:line="360" w:lineRule="auto"/>
        <w:ind w:firstLineChars="200" w:firstLine="480"/>
        <w:rPr>
          <w:rFonts w:ascii="宋体" w:hAnsi="宋体"/>
          <w:sz w:val="24"/>
        </w:rPr>
      </w:pPr>
      <w:r w:rsidRPr="002B697E">
        <w:rPr>
          <w:rFonts w:ascii="宋体" w:hAnsi="宋体" w:hint="eastAsia"/>
          <w:sz w:val="24"/>
        </w:rPr>
        <w:t>5、2018版《安徽省建设工程计价定额(共用册）》；</w:t>
      </w:r>
    </w:p>
    <w:p w:rsidR="002B697E" w:rsidRPr="002B697E" w:rsidRDefault="002B697E" w:rsidP="002B697E">
      <w:pPr>
        <w:tabs>
          <w:tab w:val="left" w:pos="284"/>
        </w:tabs>
        <w:spacing w:line="360" w:lineRule="auto"/>
        <w:ind w:firstLineChars="200" w:firstLine="480"/>
        <w:rPr>
          <w:rFonts w:ascii="宋体" w:hAnsi="宋体"/>
          <w:sz w:val="24"/>
        </w:rPr>
      </w:pPr>
      <w:r w:rsidRPr="002B697E">
        <w:rPr>
          <w:rFonts w:ascii="宋体" w:hAnsi="宋体" w:hint="eastAsia"/>
          <w:sz w:val="24"/>
        </w:rPr>
        <w:t>6、2018版《安徽省建筑工程计价定额》；</w:t>
      </w:r>
    </w:p>
    <w:p w:rsidR="002B697E" w:rsidRPr="002B697E" w:rsidRDefault="002B697E" w:rsidP="002B697E">
      <w:pPr>
        <w:tabs>
          <w:tab w:val="left" w:pos="284"/>
        </w:tabs>
        <w:spacing w:line="360" w:lineRule="auto"/>
        <w:ind w:firstLineChars="200" w:firstLine="480"/>
        <w:rPr>
          <w:rFonts w:ascii="宋体" w:hAnsi="宋体"/>
          <w:sz w:val="24"/>
        </w:rPr>
      </w:pPr>
      <w:r w:rsidRPr="002B697E">
        <w:rPr>
          <w:rFonts w:ascii="宋体" w:hAnsi="宋体" w:hint="eastAsia"/>
          <w:sz w:val="24"/>
        </w:rPr>
        <w:t>7、2018版《安徽省装饰装修工程计价定额》；</w:t>
      </w:r>
    </w:p>
    <w:p w:rsidR="002B697E" w:rsidRPr="002B697E" w:rsidRDefault="002B697E" w:rsidP="002B697E">
      <w:pPr>
        <w:tabs>
          <w:tab w:val="left" w:pos="284"/>
        </w:tabs>
        <w:spacing w:line="360" w:lineRule="auto"/>
        <w:ind w:firstLineChars="200" w:firstLine="480"/>
        <w:rPr>
          <w:rFonts w:ascii="宋体" w:hAnsi="宋体"/>
          <w:sz w:val="24"/>
        </w:rPr>
      </w:pPr>
      <w:r w:rsidRPr="002B697E">
        <w:rPr>
          <w:rFonts w:ascii="宋体" w:hAnsi="宋体" w:hint="eastAsia"/>
          <w:sz w:val="24"/>
        </w:rPr>
        <w:t>8、2018版《安徽省安装工程计价定额》；</w:t>
      </w:r>
    </w:p>
    <w:p w:rsidR="002B697E" w:rsidRPr="002B697E" w:rsidRDefault="002B697E" w:rsidP="002B697E">
      <w:pPr>
        <w:tabs>
          <w:tab w:val="left" w:pos="284"/>
        </w:tabs>
        <w:spacing w:line="360" w:lineRule="auto"/>
        <w:ind w:firstLineChars="200" w:firstLine="480"/>
        <w:rPr>
          <w:rFonts w:ascii="宋体" w:hAnsi="宋体"/>
          <w:sz w:val="24"/>
        </w:rPr>
      </w:pPr>
      <w:r w:rsidRPr="002B697E">
        <w:rPr>
          <w:rFonts w:ascii="宋体" w:hAnsi="宋体" w:hint="eastAsia"/>
          <w:sz w:val="24"/>
        </w:rPr>
        <w:t xml:space="preserve">9、2018 版《安徽省市政工程计价定额》； </w:t>
      </w:r>
    </w:p>
    <w:p w:rsidR="002B697E" w:rsidRPr="002B697E" w:rsidRDefault="002B697E" w:rsidP="002B697E">
      <w:pPr>
        <w:tabs>
          <w:tab w:val="left" w:pos="284"/>
        </w:tabs>
        <w:spacing w:line="360" w:lineRule="auto"/>
        <w:ind w:firstLineChars="200" w:firstLine="480"/>
        <w:rPr>
          <w:rFonts w:ascii="宋体" w:hAnsi="宋体"/>
          <w:sz w:val="24"/>
        </w:rPr>
      </w:pPr>
      <w:r w:rsidRPr="002B697E">
        <w:rPr>
          <w:rFonts w:ascii="宋体" w:hAnsi="宋体" w:hint="eastAsia"/>
          <w:sz w:val="24"/>
        </w:rPr>
        <w:t>10、2018 版《安徽省园林绿化工程计价定额》；</w:t>
      </w:r>
    </w:p>
    <w:p w:rsidR="002B697E" w:rsidRPr="002B697E" w:rsidRDefault="002B697E" w:rsidP="002B697E">
      <w:pPr>
        <w:tabs>
          <w:tab w:val="left" w:pos="284"/>
        </w:tabs>
        <w:spacing w:line="360" w:lineRule="auto"/>
        <w:ind w:firstLineChars="200" w:firstLine="480"/>
        <w:rPr>
          <w:rFonts w:ascii="宋体" w:hAnsi="宋体"/>
          <w:sz w:val="24"/>
        </w:rPr>
      </w:pPr>
      <w:r w:rsidRPr="002B697E">
        <w:rPr>
          <w:rFonts w:ascii="宋体" w:hAnsi="宋体" w:hint="eastAsia"/>
          <w:sz w:val="24"/>
        </w:rPr>
        <w:t>11、2018版《安徽省建设工程工程量清单计价定额》勘误；</w:t>
      </w:r>
    </w:p>
    <w:p w:rsidR="002B697E" w:rsidRPr="002B697E" w:rsidRDefault="002B697E" w:rsidP="002B697E">
      <w:pPr>
        <w:tabs>
          <w:tab w:val="left" w:pos="284"/>
        </w:tabs>
        <w:spacing w:line="360" w:lineRule="auto"/>
        <w:ind w:firstLineChars="200" w:firstLine="480"/>
        <w:rPr>
          <w:rFonts w:ascii="宋体" w:hAnsi="宋体"/>
          <w:sz w:val="24"/>
        </w:rPr>
      </w:pPr>
      <w:r w:rsidRPr="002B697E">
        <w:rPr>
          <w:rFonts w:ascii="宋体" w:hAnsi="宋体" w:hint="eastAsia"/>
          <w:sz w:val="24"/>
        </w:rPr>
        <w:t>12、2018版《安徽省建设工程工程量清单计价办法》勘误；</w:t>
      </w:r>
    </w:p>
    <w:p w:rsidR="002B697E" w:rsidRPr="002B697E" w:rsidRDefault="002B697E" w:rsidP="002B697E">
      <w:pPr>
        <w:tabs>
          <w:tab w:val="left" w:pos="284"/>
        </w:tabs>
        <w:spacing w:line="360" w:lineRule="auto"/>
        <w:ind w:firstLineChars="200" w:firstLine="480"/>
        <w:rPr>
          <w:rFonts w:ascii="宋体" w:hAnsi="宋体"/>
          <w:sz w:val="24"/>
        </w:rPr>
      </w:pPr>
      <w:r w:rsidRPr="002B697E">
        <w:rPr>
          <w:rFonts w:ascii="宋体" w:hAnsi="宋体" w:hint="eastAsia"/>
          <w:sz w:val="24"/>
        </w:rPr>
        <w:t>13、安徽省建设工程造价管理总站颁布的“造价﹝2019﹞7号”文件，关于调整我省现行建设工程计价依据增值税税率的通知；</w:t>
      </w:r>
    </w:p>
    <w:p w:rsidR="002B697E" w:rsidRPr="002B697E" w:rsidRDefault="002B697E" w:rsidP="002B697E">
      <w:pPr>
        <w:tabs>
          <w:tab w:val="left" w:pos="284"/>
        </w:tabs>
        <w:spacing w:line="360" w:lineRule="auto"/>
        <w:ind w:firstLineChars="200" w:firstLine="480"/>
        <w:rPr>
          <w:rFonts w:ascii="宋体" w:hAnsi="宋体"/>
          <w:sz w:val="24"/>
        </w:rPr>
      </w:pPr>
      <w:r w:rsidRPr="002B697E">
        <w:rPr>
          <w:rFonts w:ascii="宋体" w:hAnsi="宋体" w:hint="eastAsia"/>
          <w:sz w:val="24"/>
        </w:rPr>
        <w:t>14、安徽省住房和城乡建设厅颁布的“建标﹝2021﹞42号”文件，关于调整安徽省建设工程不可竞争费构成及计费标准的通知；</w:t>
      </w:r>
    </w:p>
    <w:p w:rsidR="002B697E" w:rsidRPr="002B697E" w:rsidRDefault="002B697E" w:rsidP="002B697E">
      <w:pPr>
        <w:tabs>
          <w:tab w:val="left" w:pos="284"/>
        </w:tabs>
        <w:spacing w:line="360" w:lineRule="auto"/>
        <w:ind w:firstLineChars="200" w:firstLine="480"/>
        <w:rPr>
          <w:rFonts w:ascii="宋体" w:hAnsi="宋体"/>
          <w:sz w:val="24"/>
        </w:rPr>
      </w:pPr>
      <w:r w:rsidRPr="002B697E">
        <w:rPr>
          <w:rFonts w:ascii="宋体" w:hAnsi="宋体" w:hint="eastAsia"/>
          <w:sz w:val="24"/>
        </w:rPr>
        <w:lastRenderedPageBreak/>
        <w:t>15、人工</w:t>
      </w:r>
      <w:proofErr w:type="gramStart"/>
      <w:r w:rsidRPr="002B697E">
        <w:rPr>
          <w:rFonts w:ascii="宋体" w:hAnsi="宋体" w:hint="eastAsia"/>
          <w:sz w:val="24"/>
        </w:rPr>
        <w:t>费执行</w:t>
      </w:r>
      <w:proofErr w:type="gramEnd"/>
      <w:r w:rsidRPr="002B697E">
        <w:rPr>
          <w:rFonts w:ascii="宋体" w:hAnsi="宋体" w:hint="eastAsia"/>
          <w:sz w:val="24"/>
        </w:rPr>
        <w:t>安徽省住房和城乡建设厅《关于规范我省建设工程人工价格信息发布工作的通知》建标﹝2021﹞46号文件；</w:t>
      </w:r>
    </w:p>
    <w:p w:rsidR="002B697E" w:rsidRPr="002B697E" w:rsidRDefault="002B697E" w:rsidP="002B697E">
      <w:pPr>
        <w:tabs>
          <w:tab w:val="left" w:pos="284"/>
        </w:tabs>
        <w:spacing w:line="360" w:lineRule="auto"/>
        <w:ind w:firstLineChars="200" w:firstLine="480"/>
        <w:rPr>
          <w:rFonts w:ascii="宋体" w:hAnsi="宋体"/>
          <w:sz w:val="24"/>
        </w:rPr>
      </w:pPr>
      <w:r w:rsidRPr="002B697E">
        <w:rPr>
          <w:rFonts w:ascii="宋体" w:hAnsi="宋体" w:hint="eastAsia"/>
          <w:sz w:val="24"/>
        </w:rPr>
        <w:t>16、工程量清单计价编制的其它有关资料；</w:t>
      </w:r>
    </w:p>
    <w:p w:rsidR="002B697E" w:rsidRDefault="002B697E" w:rsidP="002B697E">
      <w:pPr>
        <w:tabs>
          <w:tab w:val="left" w:pos="284"/>
        </w:tabs>
        <w:spacing w:line="360" w:lineRule="auto"/>
        <w:ind w:firstLineChars="200" w:firstLine="480"/>
        <w:rPr>
          <w:rFonts w:ascii="宋体" w:hAnsi="宋体"/>
          <w:sz w:val="24"/>
        </w:rPr>
      </w:pPr>
      <w:r w:rsidRPr="002B697E">
        <w:rPr>
          <w:rFonts w:ascii="宋体" w:hAnsi="宋体" w:hint="eastAsia"/>
          <w:sz w:val="24"/>
        </w:rPr>
        <w:t>17、材料价格：执行潜山市建设工程造价管理站发布的</w:t>
      </w:r>
      <w:r w:rsidRPr="002B697E">
        <w:rPr>
          <w:rFonts w:ascii="宋体" w:hAnsi="宋体" w:hint="eastAsia"/>
          <w:b/>
          <w:sz w:val="24"/>
        </w:rPr>
        <w:t>2021年第11期</w:t>
      </w:r>
      <w:r w:rsidRPr="002B697E">
        <w:rPr>
          <w:rFonts w:ascii="宋体" w:hAnsi="宋体" w:hint="eastAsia"/>
          <w:sz w:val="24"/>
        </w:rPr>
        <w:t>《潜山市建筑材料市场价格信息》市区价格（不含税）及增补和安庆市建设工程造价管理站发布的2021年第11期《安庆工程造价信息简讯》市区价格（不含税）及增补，缺少的材料价格执行市场价，投标报价时请自主报价。</w:t>
      </w:r>
    </w:p>
    <w:p w:rsidR="00D31449" w:rsidRDefault="002F5FF7" w:rsidP="002B697E">
      <w:pPr>
        <w:tabs>
          <w:tab w:val="left" w:pos="284"/>
        </w:tabs>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十一、合同价款</w:t>
      </w:r>
    </w:p>
    <w:p w:rsidR="00D31449" w:rsidRDefault="002F5FF7">
      <w:pPr>
        <w:tabs>
          <w:tab w:val="left" w:pos="284"/>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本项目合同价格形式为：固定总价合同。总价包含的风险范围包括但不限于：人工市场价、材料费及机械费的市场价格变化；除政策性调整、不可抗力以外的其他风险。除经批准的设计变更、经济签证外，其它工程造价增减均不予签证计价。</w:t>
      </w:r>
    </w:p>
    <w:p w:rsidR="00D31449" w:rsidRDefault="002F5FF7">
      <w:pPr>
        <w:widowControl/>
        <w:tabs>
          <w:tab w:val="left" w:pos="284"/>
        </w:tabs>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2.请各投标人自行核对本项目的最高投标限价，如有异议和投诉，请在抽签前书面提出，且需要同时提交异议和投诉的依据、有关证明材料以及相关的请求及主张。招标人将组织复查。如复查结论与原公布的最高投标限价误差超过±3%的，招标人将进行修正，如误差在±3%以内的，招标人可不予调整。投标人在规定时间内未提出异议的，中标后，招标人不接受中标人对此提出的任何质疑，</w:t>
      </w:r>
      <w:proofErr w:type="gramStart"/>
      <w:r>
        <w:rPr>
          <w:rFonts w:ascii="宋体" w:hAnsi="宋体" w:cs="宋体" w:hint="eastAsia"/>
          <w:color w:val="000000" w:themeColor="text1"/>
          <w:sz w:val="24"/>
        </w:rPr>
        <w:t>不</w:t>
      </w:r>
      <w:proofErr w:type="gramEnd"/>
      <w:r>
        <w:rPr>
          <w:rFonts w:ascii="宋体" w:hAnsi="宋体" w:cs="宋体" w:hint="eastAsia"/>
          <w:color w:val="000000" w:themeColor="text1"/>
          <w:sz w:val="24"/>
        </w:rPr>
        <w:t>因此而调整合同价，投标人应当按照中标价完成抽签公告和项目需求规定的所有工程项目。</w:t>
      </w:r>
    </w:p>
    <w:p w:rsidR="00D31449" w:rsidRDefault="002F5FF7">
      <w:pPr>
        <w:widowControl/>
        <w:tabs>
          <w:tab w:val="left" w:pos="284"/>
        </w:tabs>
        <w:spacing w:line="360" w:lineRule="auto"/>
        <w:ind w:firstLineChars="200" w:firstLine="480"/>
        <w:jc w:val="left"/>
        <w:rPr>
          <w:rFonts w:ascii="宋体" w:hAnsi="宋体" w:cs="宋体"/>
          <w:color w:val="000000" w:themeColor="text1"/>
          <w:sz w:val="24"/>
        </w:rPr>
      </w:pPr>
      <w:r>
        <w:rPr>
          <w:rFonts w:ascii="宋体" w:hAnsi="宋体" w:cs="宋体" w:hint="eastAsia"/>
          <w:color w:val="000000" w:themeColor="text1"/>
          <w:sz w:val="24"/>
        </w:rPr>
        <w:t>3. 经批准的设计变更、经济签证引起的合同价款的调整原则：按最高投标限价编制原则结合中标综合</w:t>
      </w:r>
      <w:proofErr w:type="gramStart"/>
      <w:r>
        <w:rPr>
          <w:rFonts w:ascii="宋体" w:hAnsi="宋体" w:cs="宋体" w:hint="eastAsia"/>
          <w:color w:val="000000" w:themeColor="text1"/>
          <w:sz w:val="24"/>
        </w:rPr>
        <w:t>下浮率结合</w:t>
      </w:r>
      <w:proofErr w:type="gramEnd"/>
      <w:r>
        <w:rPr>
          <w:rFonts w:ascii="宋体" w:hAnsi="宋体" w:cs="宋体" w:hint="eastAsia"/>
          <w:color w:val="000000" w:themeColor="text1"/>
          <w:sz w:val="24"/>
        </w:rPr>
        <w:t>进行调整。</w:t>
      </w:r>
    </w:p>
    <w:p w:rsidR="00D31449" w:rsidRDefault="002F5FF7">
      <w:pPr>
        <w:numPr>
          <w:ilvl w:val="0"/>
          <w:numId w:val="1"/>
        </w:numPr>
        <w:tabs>
          <w:tab w:val="left" w:pos="284"/>
        </w:tabs>
        <w:spacing w:line="360" w:lineRule="auto"/>
        <w:ind w:left="0" w:firstLineChars="200" w:firstLine="480"/>
        <w:rPr>
          <w:rFonts w:ascii="宋体" w:hAnsi="宋体" w:cs="宋体"/>
          <w:color w:val="000000" w:themeColor="text1"/>
          <w:sz w:val="24"/>
        </w:rPr>
      </w:pPr>
      <w:r>
        <w:rPr>
          <w:rFonts w:ascii="宋体" w:hAnsi="宋体" w:cs="宋体" w:hint="eastAsia"/>
          <w:color w:val="000000" w:themeColor="text1"/>
          <w:sz w:val="24"/>
        </w:rPr>
        <w:t>合同价中已有适用的综合单价，按最高投标限价中的子目综合单价乘以（1-中标综合下浮率）进行确定；</w:t>
      </w:r>
    </w:p>
    <w:p w:rsidR="00D31449" w:rsidRDefault="002F5FF7">
      <w:pPr>
        <w:numPr>
          <w:ilvl w:val="0"/>
          <w:numId w:val="1"/>
        </w:numPr>
        <w:tabs>
          <w:tab w:val="left" w:pos="284"/>
        </w:tabs>
        <w:spacing w:line="360" w:lineRule="auto"/>
        <w:ind w:left="0" w:firstLineChars="200" w:firstLine="480"/>
        <w:rPr>
          <w:rFonts w:ascii="宋体" w:hAnsi="宋体" w:cs="宋体"/>
          <w:color w:val="000000" w:themeColor="text1"/>
          <w:sz w:val="24"/>
        </w:rPr>
      </w:pPr>
      <w:r>
        <w:rPr>
          <w:rFonts w:ascii="宋体" w:hAnsi="宋体" w:cs="宋体" w:hint="eastAsia"/>
          <w:color w:val="000000" w:themeColor="text1"/>
          <w:sz w:val="24"/>
        </w:rPr>
        <w:t>合同价中有类似的综合单价，参照最高投标限价中的类似子目综合单价乘以（1-中标综合下浮率）确定；</w:t>
      </w:r>
    </w:p>
    <w:p w:rsidR="00D31449" w:rsidRDefault="002F5FF7">
      <w:pPr>
        <w:numPr>
          <w:ilvl w:val="0"/>
          <w:numId w:val="1"/>
        </w:numPr>
        <w:tabs>
          <w:tab w:val="left" w:pos="284"/>
        </w:tabs>
        <w:spacing w:line="360" w:lineRule="auto"/>
        <w:ind w:left="0" w:firstLineChars="200" w:firstLine="480"/>
        <w:rPr>
          <w:rFonts w:ascii="宋体" w:hAnsi="宋体" w:cs="宋体"/>
          <w:color w:val="000000" w:themeColor="text1"/>
          <w:sz w:val="24"/>
        </w:rPr>
      </w:pPr>
      <w:r>
        <w:rPr>
          <w:rFonts w:ascii="宋体" w:hAnsi="宋体" w:cs="宋体" w:hint="eastAsia"/>
          <w:color w:val="000000" w:themeColor="text1"/>
          <w:sz w:val="24"/>
        </w:rPr>
        <w:t>合同价中没有适用或类似的综合单价，由承包人根据最高投标限价编制依据中的计价原则规定提出适当的综合单价，报送发包人或其委托的工程造价咨询单位审核，该综合单价乘以（1-中标综合下浮率）作为实际结算综合单价。</w:t>
      </w:r>
    </w:p>
    <w:p w:rsidR="00D31449" w:rsidRDefault="002F5FF7">
      <w:pPr>
        <w:tabs>
          <w:tab w:val="left" w:pos="284"/>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w:t>
      </w:r>
      <w:r>
        <w:rPr>
          <w:rFonts w:hint="eastAsia"/>
        </w:rPr>
        <w:t xml:space="preserve"> </w:t>
      </w:r>
      <w:r>
        <w:rPr>
          <w:rFonts w:ascii="宋体" w:hAnsi="宋体" w:cs="宋体" w:hint="eastAsia"/>
          <w:color w:val="000000" w:themeColor="text1"/>
          <w:sz w:val="24"/>
        </w:rPr>
        <w:t>合同价中的暂列金额是指招标图纸不可预见的和工程量清单未列入而必须发生的工程项目或增加工程内容。该项费用按实进行结算，双方有争议时，委托造价中介机构审定，以审定报告进行结算。</w:t>
      </w:r>
    </w:p>
    <w:p w:rsidR="00D31449" w:rsidRDefault="002F5FF7">
      <w:pPr>
        <w:tabs>
          <w:tab w:val="left" w:pos="284"/>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5.暂估价（如有）</w:t>
      </w:r>
      <w:r>
        <w:rPr>
          <w:rFonts w:ascii="宋体" w:hAnsi="宋体" w:cs="宋体"/>
          <w:color w:val="000000" w:themeColor="text1"/>
          <w:sz w:val="24"/>
        </w:rPr>
        <w:t>均为估算金额</w:t>
      </w:r>
      <w:r>
        <w:rPr>
          <w:rFonts w:ascii="宋体" w:hAnsi="宋体" w:cs="宋体" w:hint="eastAsia"/>
          <w:color w:val="000000" w:themeColor="text1"/>
          <w:sz w:val="24"/>
        </w:rPr>
        <w:t>，</w:t>
      </w:r>
      <w:r>
        <w:rPr>
          <w:rFonts w:ascii="宋体" w:hAnsi="宋体" w:cs="宋体"/>
          <w:color w:val="000000" w:themeColor="text1"/>
          <w:sz w:val="24"/>
        </w:rPr>
        <w:t>工程竣工后应按承包人实际完成的工程内容</w:t>
      </w:r>
      <w:r>
        <w:rPr>
          <w:rFonts w:ascii="宋体" w:hAnsi="宋体" w:cs="宋体" w:hint="eastAsia"/>
          <w:color w:val="000000" w:themeColor="text1"/>
          <w:sz w:val="24"/>
        </w:rPr>
        <w:t>造价（费</w:t>
      </w:r>
      <w:r>
        <w:rPr>
          <w:rFonts w:ascii="宋体" w:hAnsi="宋体" w:cs="宋体" w:hint="eastAsia"/>
          <w:color w:val="000000" w:themeColor="text1"/>
          <w:sz w:val="24"/>
        </w:rPr>
        <w:lastRenderedPageBreak/>
        <w:t>用）乘以（1-中标综合下浮率）计算</w:t>
      </w:r>
      <w:r>
        <w:rPr>
          <w:rFonts w:ascii="宋体" w:hAnsi="宋体" w:cs="宋体"/>
          <w:color w:val="000000" w:themeColor="text1"/>
          <w:sz w:val="24"/>
        </w:rPr>
        <w:t>。</w:t>
      </w:r>
    </w:p>
    <w:p w:rsidR="00D31449" w:rsidRDefault="002F5FF7">
      <w:pPr>
        <w:tabs>
          <w:tab w:val="left" w:pos="284"/>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6.最终结算价以经发包人或其委托的其他机构审定结果为准。</w:t>
      </w:r>
    </w:p>
    <w:p w:rsidR="00D31449" w:rsidRDefault="002F5FF7">
      <w:pPr>
        <w:tabs>
          <w:tab w:val="left" w:pos="284"/>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7.所有工程保险费用均由承包人承担。</w:t>
      </w:r>
    </w:p>
    <w:p w:rsidR="00D31449" w:rsidRDefault="002F5FF7">
      <w:pPr>
        <w:tabs>
          <w:tab w:val="left" w:pos="284"/>
        </w:tabs>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十二、费用缴纳</w:t>
      </w:r>
    </w:p>
    <w:p w:rsidR="00D31449" w:rsidRDefault="002F5FF7">
      <w:pPr>
        <w:tabs>
          <w:tab w:val="left" w:pos="284"/>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本项目代理服务费按“发改价格［2011］534号”文件规定标准收取、工程量清单和控制价编制费按“皖价服（2007）86号”文件规定标准收取，上述费用由中标人支付。</w:t>
      </w:r>
    </w:p>
    <w:p w:rsidR="00D31449" w:rsidRDefault="002F5FF7">
      <w:pPr>
        <w:tabs>
          <w:tab w:val="left" w:pos="284"/>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中标人在收到缴费通知后的1个工作日内缴纳上述费用，未按规定缴纳的，招标人有权取消其中标资格，并给予</w:t>
      </w:r>
      <w:proofErr w:type="gramStart"/>
      <w:r>
        <w:rPr>
          <w:rFonts w:ascii="宋体" w:hAnsi="宋体" w:cs="宋体" w:hint="eastAsia"/>
          <w:color w:val="000000" w:themeColor="text1"/>
          <w:sz w:val="24"/>
        </w:rPr>
        <w:t>不</w:t>
      </w:r>
      <w:proofErr w:type="gramEnd"/>
      <w:r>
        <w:rPr>
          <w:rFonts w:ascii="宋体" w:hAnsi="宋体" w:cs="宋体" w:hint="eastAsia"/>
          <w:color w:val="000000" w:themeColor="text1"/>
          <w:sz w:val="24"/>
        </w:rPr>
        <w:t>诚信行为记录并予以披露。</w:t>
      </w:r>
    </w:p>
    <w:p w:rsidR="00D31449" w:rsidRDefault="002F5FF7">
      <w:pPr>
        <w:tabs>
          <w:tab w:val="left" w:pos="284"/>
        </w:tabs>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十三、中标人须知</w:t>
      </w:r>
    </w:p>
    <w:p w:rsidR="00D31449" w:rsidRDefault="002F5FF7">
      <w:pPr>
        <w:tabs>
          <w:tab w:val="left" w:pos="284"/>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分包规定：中标人不得在中标后将工程整体转包或肢解分包给其它施工单位。一经发现，发包人有权取消合同，履约保证金不予退还，并追偿其他相关损失。涉及承包人资质证书承包范围外的工程内容依法专业分包，在签订分包合同前，将分包单位相关资格证明材料报发包人和监理单位备案。</w:t>
      </w:r>
    </w:p>
    <w:p w:rsidR="00D31449" w:rsidRDefault="002F5FF7">
      <w:pPr>
        <w:tabs>
          <w:tab w:val="left" w:pos="284"/>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2.本工程取、弃土点由施工单位自行解决，承包人应综合考虑经济运距及其他可能增加成本的因素，且渣土运输必须由潜山市城市管理局核准的具有建筑垃圾运输资质的运输企业承担。承包人必须充分了解潜山渣土公司运输行情，中标后不做调整。</w:t>
      </w:r>
    </w:p>
    <w:p w:rsidR="00D31449" w:rsidRDefault="002F5FF7">
      <w:pPr>
        <w:tabs>
          <w:tab w:val="left" w:pos="284"/>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3.中标人应按照与本工程施工和施工安全相关的国家现行的各专业工程施工及验收规范、建设工程质量检验评定标准、有关的技术标准。</w:t>
      </w:r>
    </w:p>
    <w:p w:rsidR="00D31449" w:rsidRDefault="002F5FF7">
      <w:pPr>
        <w:tabs>
          <w:tab w:val="left" w:pos="284"/>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4.中标人负责协调现场施工环境、处理好各方矛盾，并承担协调费用。</w:t>
      </w:r>
    </w:p>
    <w:p w:rsidR="00D31449" w:rsidRDefault="002F5FF7">
      <w:pPr>
        <w:tabs>
          <w:tab w:val="left" w:pos="284"/>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5.本项目合同参照《建设工程施工合同（示范文本）》（GF-2017-0201），中标人应当在中标通知书发出之日起</w:t>
      </w:r>
      <w:r>
        <w:rPr>
          <w:rFonts w:ascii="宋体" w:hAnsi="宋体" w:cs="宋体"/>
          <w:color w:val="000000" w:themeColor="text1"/>
          <w:sz w:val="24"/>
          <w:u w:val="single"/>
        </w:rPr>
        <w:t>3</w:t>
      </w:r>
      <w:r>
        <w:rPr>
          <w:rFonts w:ascii="宋体" w:hAnsi="宋体" w:cs="宋体" w:hint="eastAsia"/>
          <w:color w:val="000000" w:themeColor="text1"/>
          <w:sz w:val="24"/>
        </w:rPr>
        <w:t>个</w:t>
      </w:r>
      <w:proofErr w:type="gramStart"/>
      <w:r>
        <w:rPr>
          <w:rFonts w:ascii="宋体" w:hAnsi="宋体" w:cs="宋体" w:hint="eastAsia"/>
          <w:color w:val="000000" w:themeColor="text1"/>
          <w:sz w:val="24"/>
        </w:rPr>
        <w:t>日历天</w:t>
      </w:r>
      <w:proofErr w:type="gramEnd"/>
      <w:r>
        <w:rPr>
          <w:rFonts w:ascii="宋体" w:hAnsi="宋体" w:cs="宋体" w:hint="eastAsia"/>
          <w:color w:val="000000" w:themeColor="text1"/>
          <w:sz w:val="24"/>
        </w:rPr>
        <w:t>内与招标人签订合同，自合同签订之日起</w:t>
      </w:r>
      <w:r>
        <w:rPr>
          <w:rFonts w:ascii="宋体" w:hAnsi="宋体" w:cs="宋体" w:hint="eastAsia"/>
          <w:color w:val="000000" w:themeColor="text1"/>
          <w:sz w:val="24"/>
          <w:u w:val="single"/>
        </w:rPr>
        <w:t xml:space="preserve"> 7 </w:t>
      </w:r>
      <w:proofErr w:type="gramStart"/>
      <w:r>
        <w:rPr>
          <w:rFonts w:ascii="宋体" w:hAnsi="宋体" w:cs="宋体" w:hint="eastAsia"/>
          <w:color w:val="000000" w:themeColor="text1"/>
          <w:sz w:val="24"/>
        </w:rPr>
        <w:t>个</w:t>
      </w:r>
      <w:proofErr w:type="gramEnd"/>
      <w:r>
        <w:rPr>
          <w:rFonts w:ascii="宋体" w:hAnsi="宋体" w:cs="宋体" w:hint="eastAsia"/>
          <w:color w:val="000000" w:themeColor="text1"/>
          <w:sz w:val="24"/>
        </w:rPr>
        <w:t>工作日内到市公管局进行备案。</w:t>
      </w:r>
    </w:p>
    <w:p w:rsidR="00D31449" w:rsidRDefault="002F5FF7">
      <w:pPr>
        <w:tabs>
          <w:tab w:val="left" w:pos="284"/>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6.中标人属外省、市单位的，在合同签订前须到行业主管部门办理相关信息登记手续。</w:t>
      </w:r>
    </w:p>
    <w:p w:rsidR="00D31449" w:rsidRDefault="002F5FF7">
      <w:pPr>
        <w:tabs>
          <w:tab w:val="left" w:pos="284"/>
        </w:tabs>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7.合同文件组成及优先顺序为：（1）中标通知书；（2）抽签文件；（3）合同协议书；（4）合同专用条款；（5）合同通用条款；（6）列入合同的投标辅助资料。</w:t>
      </w:r>
    </w:p>
    <w:p w:rsidR="00D31449" w:rsidRDefault="00D31449">
      <w:pPr>
        <w:tabs>
          <w:tab w:val="left" w:pos="284"/>
        </w:tabs>
        <w:spacing w:line="360" w:lineRule="auto"/>
        <w:ind w:firstLineChars="200" w:firstLine="480"/>
        <w:rPr>
          <w:rFonts w:ascii="宋体" w:hAnsi="宋体" w:cs="宋体"/>
          <w:color w:val="000000" w:themeColor="text1"/>
          <w:sz w:val="24"/>
        </w:rPr>
      </w:pPr>
    </w:p>
    <w:p w:rsidR="00D31449" w:rsidRDefault="002F5FF7">
      <w:pPr>
        <w:widowControl/>
        <w:jc w:val="left"/>
        <w:rPr>
          <w:rFonts w:ascii="宋体" w:hAnsi="宋体"/>
          <w:color w:val="000000" w:themeColor="text1"/>
          <w:sz w:val="24"/>
        </w:rPr>
      </w:pPr>
      <w:r>
        <w:rPr>
          <w:rFonts w:ascii="宋体" w:hAnsi="宋体"/>
          <w:color w:val="000000" w:themeColor="text1"/>
          <w:sz w:val="24"/>
        </w:rPr>
        <w:br w:type="page"/>
      </w:r>
    </w:p>
    <w:p w:rsidR="00D31449" w:rsidRDefault="002F5FF7">
      <w:pPr>
        <w:jc w:val="left"/>
        <w:rPr>
          <w:b/>
          <w:bCs/>
          <w:sz w:val="32"/>
          <w:szCs w:val="32"/>
        </w:rPr>
      </w:pPr>
      <w:r>
        <w:rPr>
          <w:rFonts w:hint="eastAsia"/>
          <w:b/>
          <w:bCs/>
          <w:sz w:val="32"/>
          <w:szCs w:val="32"/>
        </w:rPr>
        <w:lastRenderedPageBreak/>
        <w:t>附件：小额库操作手册</w:t>
      </w:r>
    </w:p>
    <w:p w:rsidR="00D31449" w:rsidRDefault="002F5FF7">
      <w:pPr>
        <w:numPr>
          <w:ilvl w:val="0"/>
          <w:numId w:val="2"/>
        </w:numPr>
        <w:jc w:val="left"/>
      </w:pPr>
      <w:r>
        <w:rPr>
          <w:rFonts w:hint="eastAsia"/>
        </w:rPr>
        <w:t>相应专业投标单位登陆安庆市公共资源交易中心投标人系统，</w:t>
      </w:r>
      <w:r>
        <w:rPr>
          <w:rFonts w:hint="eastAsia"/>
        </w:rPr>
        <w:t xml:space="preserve">http://183.167.246.178:8605/TPBidder/Pages/FrameAll.aspx   </w:t>
      </w:r>
      <w:r>
        <w:rPr>
          <w:rFonts w:hint="eastAsia"/>
        </w:rPr>
        <w:t>小额施工项目请用施工单位进去，小额监理的项目请用单位类型为监理单位进去，其他类型项目同理。</w:t>
      </w:r>
    </w:p>
    <w:p w:rsidR="00D31449" w:rsidRDefault="002F5FF7">
      <w:pPr>
        <w:numPr>
          <w:ilvl w:val="0"/>
          <w:numId w:val="2"/>
        </w:numPr>
        <w:jc w:val="left"/>
      </w:pPr>
      <w:r>
        <w:rPr>
          <w:rFonts w:hint="eastAsia"/>
        </w:rPr>
        <w:t>点击“定点抽签项目投标”，输入项目名称的关键字检索需要投标的项目</w:t>
      </w:r>
    </w:p>
    <w:p w:rsidR="00D31449" w:rsidRDefault="002F5FF7">
      <w:pPr>
        <w:jc w:val="left"/>
      </w:pPr>
      <w:r>
        <w:rPr>
          <w:noProof/>
        </w:rPr>
        <w:drawing>
          <wp:inline distT="0" distB="0" distL="0" distR="0">
            <wp:extent cx="5270500" cy="207899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70500" cy="2078990"/>
                    </a:xfrm>
                    <a:prstGeom prst="rect">
                      <a:avLst/>
                    </a:prstGeom>
                    <a:noFill/>
                    <a:ln>
                      <a:noFill/>
                    </a:ln>
                  </pic:spPr>
                </pic:pic>
              </a:graphicData>
            </a:graphic>
          </wp:inline>
        </w:drawing>
      </w:r>
    </w:p>
    <w:p w:rsidR="00D31449" w:rsidRDefault="002F5FF7">
      <w:pPr>
        <w:numPr>
          <w:ilvl w:val="0"/>
          <w:numId w:val="2"/>
        </w:numPr>
        <w:jc w:val="left"/>
      </w:pPr>
      <w:r>
        <w:rPr>
          <w:rFonts w:hint="eastAsia"/>
        </w:rPr>
        <w:t>找到项目之后，点击操作按钮进行投标</w:t>
      </w:r>
    </w:p>
    <w:p w:rsidR="00D31449" w:rsidRDefault="002F5FF7">
      <w:pPr>
        <w:jc w:val="left"/>
      </w:pPr>
      <w:r>
        <w:rPr>
          <w:noProof/>
        </w:rPr>
        <w:drawing>
          <wp:inline distT="0" distB="0" distL="0" distR="0">
            <wp:extent cx="5270500" cy="1061085"/>
            <wp:effectExtent l="0" t="0" r="635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0500" cy="1061085"/>
                    </a:xfrm>
                    <a:prstGeom prst="rect">
                      <a:avLst/>
                    </a:prstGeom>
                    <a:noFill/>
                    <a:ln>
                      <a:noFill/>
                    </a:ln>
                  </pic:spPr>
                </pic:pic>
              </a:graphicData>
            </a:graphic>
          </wp:inline>
        </w:drawing>
      </w:r>
    </w:p>
    <w:p w:rsidR="00D31449" w:rsidRDefault="002F5FF7">
      <w:pPr>
        <w:jc w:val="left"/>
      </w:pPr>
      <w:r>
        <w:rPr>
          <w:rFonts w:hint="eastAsia"/>
        </w:rPr>
        <w:t>完善信息，点击我要投标</w:t>
      </w:r>
    </w:p>
    <w:p w:rsidR="00D31449" w:rsidRDefault="002F5FF7">
      <w:pPr>
        <w:jc w:val="left"/>
      </w:pPr>
      <w:r>
        <w:rPr>
          <w:noProof/>
        </w:rPr>
        <w:drawing>
          <wp:inline distT="0" distB="0" distL="0" distR="0">
            <wp:extent cx="5270500" cy="2070100"/>
            <wp:effectExtent l="0" t="0" r="635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70500" cy="2070100"/>
                    </a:xfrm>
                    <a:prstGeom prst="rect">
                      <a:avLst/>
                    </a:prstGeom>
                    <a:noFill/>
                    <a:ln>
                      <a:noFill/>
                    </a:ln>
                  </pic:spPr>
                </pic:pic>
              </a:graphicData>
            </a:graphic>
          </wp:inline>
        </w:drawing>
      </w:r>
    </w:p>
    <w:p w:rsidR="00D31449" w:rsidRDefault="002F5FF7">
      <w:pPr>
        <w:jc w:val="left"/>
      </w:pPr>
      <w:r>
        <w:rPr>
          <w:rFonts w:hint="eastAsia"/>
        </w:rPr>
        <w:t>状态为已投标即可</w:t>
      </w:r>
    </w:p>
    <w:p w:rsidR="00D31449" w:rsidRDefault="002F5FF7">
      <w:pPr>
        <w:jc w:val="left"/>
      </w:pPr>
      <w:r>
        <w:rPr>
          <w:noProof/>
        </w:rPr>
        <w:drawing>
          <wp:inline distT="0" distB="0" distL="0" distR="0">
            <wp:extent cx="5270500" cy="1328420"/>
            <wp:effectExtent l="0" t="0" r="635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270500" cy="1328420"/>
                    </a:xfrm>
                    <a:prstGeom prst="rect">
                      <a:avLst/>
                    </a:prstGeom>
                    <a:noFill/>
                    <a:ln>
                      <a:noFill/>
                    </a:ln>
                  </pic:spPr>
                </pic:pic>
              </a:graphicData>
            </a:graphic>
          </wp:inline>
        </w:drawing>
      </w:r>
    </w:p>
    <w:p w:rsidR="00D31449" w:rsidRDefault="002F5FF7">
      <w:pPr>
        <w:numPr>
          <w:ilvl w:val="0"/>
          <w:numId w:val="2"/>
        </w:numPr>
        <w:jc w:val="left"/>
      </w:pPr>
      <w:r>
        <w:rPr>
          <w:rFonts w:hint="eastAsia"/>
        </w:rPr>
        <w:t>投标单位撤销投标</w:t>
      </w:r>
    </w:p>
    <w:p w:rsidR="00D31449" w:rsidRDefault="002F5FF7">
      <w:pPr>
        <w:jc w:val="left"/>
      </w:pPr>
      <w:r>
        <w:rPr>
          <w:rFonts w:hint="eastAsia"/>
        </w:rPr>
        <w:t>投标单位在定点抽签项目菜单内点击已投标项目后面的操作按钮，</w:t>
      </w:r>
    </w:p>
    <w:p w:rsidR="00D31449" w:rsidRDefault="002F5FF7">
      <w:pPr>
        <w:jc w:val="left"/>
      </w:pPr>
      <w:r>
        <w:rPr>
          <w:noProof/>
        </w:rPr>
        <w:lastRenderedPageBreak/>
        <w:drawing>
          <wp:inline distT="0" distB="0" distL="0" distR="0">
            <wp:extent cx="5270500" cy="1294130"/>
            <wp:effectExtent l="0" t="0" r="635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270500" cy="1294130"/>
                    </a:xfrm>
                    <a:prstGeom prst="rect">
                      <a:avLst/>
                    </a:prstGeom>
                    <a:noFill/>
                    <a:ln>
                      <a:noFill/>
                    </a:ln>
                  </pic:spPr>
                </pic:pic>
              </a:graphicData>
            </a:graphic>
          </wp:inline>
        </w:drawing>
      </w:r>
    </w:p>
    <w:p w:rsidR="00D31449" w:rsidRDefault="002F5FF7">
      <w:pPr>
        <w:jc w:val="left"/>
      </w:pPr>
      <w:r>
        <w:rPr>
          <w:rFonts w:hint="eastAsia"/>
        </w:rPr>
        <w:t>点击撤销投标，并提示撤销成功即可</w:t>
      </w:r>
    </w:p>
    <w:p w:rsidR="00D31449" w:rsidRDefault="002F5FF7">
      <w:pPr>
        <w:jc w:val="left"/>
      </w:pPr>
      <w:r>
        <w:rPr>
          <w:noProof/>
        </w:rPr>
        <w:drawing>
          <wp:inline distT="0" distB="0" distL="0" distR="0">
            <wp:extent cx="5262245" cy="20358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262245" cy="2035810"/>
                    </a:xfrm>
                    <a:prstGeom prst="rect">
                      <a:avLst/>
                    </a:prstGeom>
                    <a:noFill/>
                    <a:ln>
                      <a:noFill/>
                    </a:ln>
                  </pic:spPr>
                </pic:pic>
              </a:graphicData>
            </a:graphic>
          </wp:inline>
        </w:drawing>
      </w:r>
    </w:p>
    <w:p w:rsidR="00D31449" w:rsidRDefault="00D31449">
      <w:pPr>
        <w:jc w:val="left"/>
      </w:pPr>
    </w:p>
    <w:p w:rsidR="00D31449" w:rsidRDefault="002F5FF7">
      <w:pPr>
        <w:numPr>
          <w:ilvl w:val="0"/>
          <w:numId w:val="2"/>
        </w:numPr>
        <w:jc w:val="left"/>
      </w:pPr>
      <w:r>
        <w:rPr>
          <w:rFonts w:hint="eastAsia"/>
        </w:rPr>
        <w:t>投标单位在公告要求的在线签到时间内完成在线签到</w:t>
      </w:r>
    </w:p>
    <w:p w:rsidR="00D31449" w:rsidRDefault="002F5FF7">
      <w:pPr>
        <w:jc w:val="left"/>
      </w:pPr>
      <w:r>
        <w:rPr>
          <w:noProof/>
        </w:rPr>
        <w:drawing>
          <wp:inline distT="0" distB="0" distL="0" distR="0">
            <wp:extent cx="5270500" cy="1682115"/>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0" cy="1682115"/>
                    </a:xfrm>
                    <a:prstGeom prst="rect">
                      <a:avLst/>
                    </a:prstGeom>
                    <a:noFill/>
                    <a:ln>
                      <a:noFill/>
                    </a:ln>
                  </pic:spPr>
                </pic:pic>
              </a:graphicData>
            </a:graphic>
          </wp:inline>
        </w:drawing>
      </w:r>
    </w:p>
    <w:p w:rsidR="00D31449" w:rsidRDefault="00D31449">
      <w:pPr>
        <w:jc w:val="left"/>
      </w:pPr>
    </w:p>
    <w:p w:rsidR="00D31449" w:rsidRDefault="002F5FF7">
      <w:pPr>
        <w:numPr>
          <w:ilvl w:val="0"/>
          <w:numId w:val="2"/>
        </w:numPr>
        <w:jc w:val="left"/>
      </w:pPr>
      <w:r>
        <w:rPr>
          <w:rFonts w:hint="eastAsia"/>
        </w:rPr>
        <w:t>投标单位可在开标之后查看该项目的签到排序情况</w:t>
      </w:r>
    </w:p>
    <w:p w:rsidR="00D31449" w:rsidRDefault="002F5FF7">
      <w:pPr>
        <w:jc w:val="left"/>
      </w:pPr>
      <w:r>
        <w:rPr>
          <w:noProof/>
        </w:rPr>
        <w:drawing>
          <wp:inline distT="0" distB="0" distL="0" distR="0">
            <wp:extent cx="5270500" cy="2018665"/>
            <wp:effectExtent l="0" t="0" r="635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0" cy="2018665"/>
                    </a:xfrm>
                    <a:prstGeom prst="rect">
                      <a:avLst/>
                    </a:prstGeom>
                    <a:noFill/>
                    <a:ln>
                      <a:noFill/>
                    </a:ln>
                  </pic:spPr>
                </pic:pic>
              </a:graphicData>
            </a:graphic>
          </wp:inline>
        </w:drawing>
      </w:r>
    </w:p>
    <w:p w:rsidR="00D31449" w:rsidRDefault="002F5FF7">
      <w:pPr>
        <w:jc w:val="left"/>
      </w:pPr>
      <w:r>
        <w:rPr>
          <w:noProof/>
        </w:rPr>
        <w:lastRenderedPageBreak/>
        <w:drawing>
          <wp:inline distT="0" distB="0" distL="0" distR="0">
            <wp:extent cx="5270500" cy="2113280"/>
            <wp:effectExtent l="0" t="0" r="635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270500" cy="2113280"/>
                    </a:xfrm>
                    <a:prstGeom prst="rect">
                      <a:avLst/>
                    </a:prstGeom>
                    <a:noFill/>
                    <a:ln>
                      <a:noFill/>
                    </a:ln>
                  </pic:spPr>
                </pic:pic>
              </a:graphicData>
            </a:graphic>
          </wp:inline>
        </w:drawing>
      </w:r>
    </w:p>
    <w:p w:rsidR="00D31449" w:rsidRDefault="00D31449">
      <w:pPr>
        <w:jc w:val="left"/>
      </w:pPr>
    </w:p>
    <w:p w:rsidR="00D31449" w:rsidRDefault="00D31449">
      <w:pPr>
        <w:jc w:val="left"/>
      </w:pPr>
    </w:p>
    <w:p w:rsidR="00D31449" w:rsidRDefault="00D31449">
      <w:pPr>
        <w:spacing w:line="360" w:lineRule="auto"/>
        <w:rPr>
          <w:rFonts w:ascii="宋体" w:hAnsi="宋体"/>
          <w:color w:val="000000" w:themeColor="text1"/>
          <w:sz w:val="24"/>
        </w:rPr>
      </w:pPr>
    </w:p>
    <w:sectPr w:rsidR="00D31449">
      <w:pgSz w:w="11906" w:h="16838"/>
      <w:pgMar w:top="1202" w:right="1202" w:bottom="1202" w:left="1202"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61C" w:rsidRDefault="00C3261C">
      <w:r>
        <w:separator/>
      </w:r>
    </w:p>
  </w:endnote>
  <w:endnote w:type="continuationSeparator" w:id="0">
    <w:p w:rsidR="00C3261C" w:rsidRDefault="00C32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space">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673808"/>
    </w:sdtPr>
    <w:sdtEndPr/>
    <w:sdtContent>
      <w:p w:rsidR="00D31449" w:rsidRDefault="002F5FF7">
        <w:pPr>
          <w:pStyle w:val="a9"/>
          <w:jc w:val="center"/>
        </w:pPr>
        <w:r>
          <w:fldChar w:fldCharType="begin"/>
        </w:r>
        <w:r>
          <w:instrText>PAGE   \* MERGEFORMAT</w:instrText>
        </w:r>
        <w:r>
          <w:fldChar w:fldCharType="separate"/>
        </w:r>
        <w:r w:rsidR="008E5C7F" w:rsidRPr="008E5C7F">
          <w:rPr>
            <w:noProof/>
            <w:lang w:val="zh-CN"/>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61C" w:rsidRDefault="00C3261C">
      <w:r>
        <w:separator/>
      </w:r>
    </w:p>
  </w:footnote>
  <w:footnote w:type="continuationSeparator" w:id="0">
    <w:p w:rsidR="00C3261C" w:rsidRDefault="00C326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449" w:rsidRDefault="00D31449">
    <w:pPr>
      <w:pStyle w:val="aa"/>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1D355"/>
    <w:multiLevelType w:val="singleLevel"/>
    <w:tmpl w:val="4601D355"/>
    <w:lvl w:ilvl="0">
      <w:start w:val="1"/>
      <w:numFmt w:val="decimal"/>
      <w:suff w:val="nothing"/>
      <w:lvlText w:val="%1、"/>
      <w:lvlJc w:val="left"/>
    </w:lvl>
  </w:abstractNum>
  <w:abstractNum w:abstractNumId="1">
    <w:nsid w:val="55A717E5"/>
    <w:multiLevelType w:val="singleLevel"/>
    <w:tmpl w:val="55A717E5"/>
    <w:lvl w:ilvl="0">
      <w:start w:val="1"/>
      <w:numFmt w:val="decimal"/>
      <w:lvlText w:val="%1)"/>
      <w:lvlJc w:val="left"/>
      <w:pPr>
        <w:tabs>
          <w:tab w:val="left" w:pos="425"/>
        </w:tabs>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012"/>
    <w:rsid w:val="00015505"/>
    <w:rsid w:val="0002086C"/>
    <w:rsid w:val="00020FD7"/>
    <w:rsid w:val="000228C2"/>
    <w:rsid w:val="00027FC4"/>
    <w:rsid w:val="0003623D"/>
    <w:rsid w:val="00041162"/>
    <w:rsid w:val="00041EBA"/>
    <w:rsid w:val="0004741C"/>
    <w:rsid w:val="00054D75"/>
    <w:rsid w:val="00055C80"/>
    <w:rsid w:val="000560A4"/>
    <w:rsid w:val="000722AE"/>
    <w:rsid w:val="00076D3F"/>
    <w:rsid w:val="0008294C"/>
    <w:rsid w:val="00084084"/>
    <w:rsid w:val="000923F0"/>
    <w:rsid w:val="000A16BD"/>
    <w:rsid w:val="000A18DA"/>
    <w:rsid w:val="000A539F"/>
    <w:rsid w:val="000A6215"/>
    <w:rsid w:val="000A7568"/>
    <w:rsid w:val="000B45EB"/>
    <w:rsid w:val="000C4C80"/>
    <w:rsid w:val="000D1231"/>
    <w:rsid w:val="000D36C9"/>
    <w:rsid w:val="000E13C2"/>
    <w:rsid w:val="000F2D56"/>
    <w:rsid w:val="001014A3"/>
    <w:rsid w:val="00101B34"/>
    <w:rsid w:val="00105E90"/>
    <w:rsid w:val="00106655"/>
    <w:rsid w:val="00125E99"/>
    <w:rsid w:val="00132E89"/>
    <w:rsid w:val="00143BFD"/>
    <w:rsid w:val="0015023D"/>
    <w:rsid w:val="00154F30"/>
    <w:rsid w:val="0015669E"/>
    <w:rsid w:val="001659C7"/>
    <w:rsid w:val="00166EA4"/>
    <w:rsid w:val="00172A27"/>
    <w:rsid w:val="0017372D"/>
    <w:rsid w:val="001748C3"/>
    <w:rsid w:val="00175AED"/>
    <w:rsid w:val="001763A0"/>
    <w:rsid w:val="00184329"/>
    <w:rsid w:val="00187BA6"/>
    <w:rsid w:val="00194865"/>
    <w:rsid w:val="00194987"/>
    <w:rsid w:val="00197BAA"/>
    <w:rsid w:val="001A3F1B"/>
    <w:rsid w:val="001A7960"/>
    <w:rsid w:val="001B6D51"/>
    <w:rsid w:val="001C61AA"/>
    <w:rsid w:val="001D0564"/>
    <w:rsid w:val="001F2526"/>
    <w:rsid w:val="001F73E5"/>
    <w:rsid w:val="001F7B43"/>
    <w:rsid w:val="00200346"/>
    <w:rsid w:val="00201E86"/>
    <w:rsid w:val="0020380B"/>
    <w:rsid w:val="002078F1"/>
    <w:rsid w:val="00210AB3"/>
    <w:rsid w:val="00223C01"/>
    <w:rsid w:val="00226283"/>
    <w:rsid w:val="002449FC"/>
    <w:rsid w:val="00245CE5"/>
    <w:rsid w:val="002540B5"/>
    <w:rsid w:val="002662AA"/>
    <w:rsid w:val="002672EC"/>
    <w:rsid w:val="002836C7"/>
    <w:rsid w:val="00293FA1"/>
    <w:rsid w:val="00294BDD"/>
    <w:rsid w:val="002A33B7"/>
    <w:rsid w:val="002A6636"/>
    <w:rsid w:val="002B07A7"/>
    <w:rsid w:val="002B35C3"/>
    <w:rsid w:val="002B697E"/>
    <w:rsid w:val="002C0E68"/>
    <w:rsid w:val="002E2FCC"/>
    <w:rsid w:val="002F10D7"/>
    <w:rsid w:val="002F24D4"/>
    <w:rsid w:val="002F5FF7"/>
    <w:rsid w:val="0032181D"/>
    <w:rsid w:val="003432DF"/>
    <w:rsid w:val="00345CE0"/>
    <w:rsid w:val="00365233"/>
    <w:rsid w:val="00373E57"/>
    <w:rsid w:val="00375172"/>
    <w:rsid w:val="00382677"/>
    <w:rsid w:val="003A013E"/>
    <w:rsid w:val="003A0BE5"/>
    <w:rsid w:val="003B3C7F"/>
    <w:rsid w:val="003B3EA4"/>
    <w:rsid w:val="003C1374"/>
    <w:rsid w:val="003E4BE4"/>
    <w:rsid w:val="003E7F61"/>
    <w:rsid w:val="003F0159"/>
    <w:rsid w:val="004015FD"/>
    <w:rsid w:val="004026D4"/>
    <w:rsid w:val="0041159F"/>
    <w:rsid w:val="00411653"/>
    <w:rsid w:val="004119A9"/>
    <w:rsid w:val="00413302"/>
    <w:rsid w:val="00414230"/>
    <w:rsid w:val="00415FC8"/>
    <w:rsid w:val="00416325"/>
    <w:rsid w:val="0043455A"/>
    <w:rsid w:val="00435E12"/>
    <w:rsid w:val="004361AC"/>
    <w:rsid w:val="00437FBA"/>
    <w:rsid w:val="0044222A"/>
    <w:rsid w:val="00465FE2"/>
    <w:rsid w:val="00475339"/>
    <w:rsid w:val="00476B19"/>
    <w:rsid w:val="00481B8E"/>
    <w:rsid w:val="004906AC"/>
    <w:rsid w:val="004A34F5"/>
    <w:rsid w:val="004A4E98"/>
    <w:rsid w:val="004A4EE0"/>
    <w:rsid w:val="004B351F"/>
    <w:rsid w:val="004C6B03"/>
    <w:rsid w:val="004D6A2B"/>
    <w:rsid w:val="004E20CE"/>
    <w:rsid w:val="004E2867"/>
    <w:rsid w:val="0051421B"/>
    <w:rsid w:val="00523E57"/>
    <w:rsid w:val="00524601"/>
    <w:rsid w:val="00534C63"/>
    <w:rsid w:val="00554DA4"/>
    <w:rsid w:val="005565AC"/>
    <w:rsid w:val="005574F7"/>
    <w:rsid w:val="00566454"/>
    <w:rsid w:val="00581893"/>
    <w:rsid w:val="00582465"/>
    <w:rsid w:val="005A1218"/>
    <w:rsid w:val="005A2C1A"/>
    <w:rsid w:val="005A45CA"/>
    <w:rsid w:val="005A5186"/>
    <w:rsid w:val="005B22FF"/>
    <w:rsid w:val="005C14E0"/>
    <w:rsid w:val="005C1EAA"/>
    <w:rsid w:val="005C2628"/>
    <w:rsid w:val="005C73CE"/>
    <w:rsid w:val="005D1130"/>
    <w:rsid w:val="005D27A8"/>
    <w:rsid w:val="005D4995"/>
    <w:rsid w:val="005D679B"/>
    <w:rsid w:val="005E2BAA"/>
    <w:rsid w:val="005E3931"/>
    <w:rsid w:val="00604EC0"/>
    <w:rsid w:val="00604EF0"/>
    <w:rsid w:val="00605C33"/>
    <w:rsid w:val="00606F51"/>
    <w:rsid w:val="00614BB1"/>
    <w:rsid w:val="00623221"/>
    <w:rsid w:val="00626EDC"/>
    <w:rsid w:val="0063035F"/>
    <w:rsid w:val="00632EA7"/>
    <w:rsid w:val="00634351"/>
    <w:rsid w:val="006400D3"/>
    <w:rsid w:val="006409AC"/>
    <w:rsid w:val="00640DF8"/>
    <w:rsid w:val="00641CED"/>
    <w:rsid w:val="006452A9"/>
    <w:rsid w:val="00655D79"/>
    <w:rsid w:val="006635BC"/>
    <w:rsid w:val="00665478"/>
    <w:rsid w:val="00674490"/>
    <w:rsid w:val="006807C8"/>
    <w:rsid w:val="006815E3"/>
    <w:rsid w:val="00684A7F"/>
    <w:rsid w:val="006A571F"/>
    <w:rsid w:val="006B3C66"/>
    <w:rsid w:val="006C0019"/>
    <w:rsid w:val="006C69EA"/>
    <w:rsid w:val="006D0881"/>
    <w:rsid w:val="006D4ECB"/>
    <w:rsid w:val="006D66A4"/>
    <w:rsid w:val="006D6EEC"/>
    <w:rsid w:val="006E09A3"/>
    <w:rsid w:val="006E143C"/>
    <w:rsid w:val="006E1B40"/>
    <w:rsid w:val="006E690B"/>
    <w:rsid w:val="006F134D"/>
    <w:rsid w:val="006F5582"/>
    <w:rsid w:val="006F5D4B"/>
    <w:rsid w:val="006F7307"/>
    <w:rsid w:val="00700282"/>
    <w:rsid w:val="007005D0"/>
    <w:rsid w:val="00703CA3"/>
    <w:rsid w:val="00732E51"/>
    <w:rsid w:val="007343FC"/>
    <w:rsid w:val="00735800"/>
    <w:rsid w:val="007376FE"/>
    <w:rsid w:val="0075322A"/>
    <w:rsid w:val="00757BF6"/>
    <w:rsid w:val="0076266D"/>
    <w:rsid w:val="00763091"/>
    <w:rsid w:val="00763C83"/>
    <w:rsid w:val="00774C68"/>
    <w:rsid w:val="00775445"/>
    <w:rsid w:val="00783021"/>
    <w:rsid w:val="00792D18"/>
    <w:rsid w:val="007A3B72"/>
    <w:rsid w:val="007A6C1D"/>
    <w:rsid w:val="007B12A6"/>
    <w:rsid w:val="007B38ED"/>
    <w:rsid w:val="007C09A3"/>
    <w:rsid w:val="007C7232"/>
    <w:rsid w:val="007D6C77"/>
    <w:rsid w:val="007D7CCC"/>
    <w:rsid w:val="0080013F"/>
    <w:rsid w:val="008021D0"/>
    <w:rsid w:val="008057D0"/>
    <w:rsid w:val="00805B72"/>
    <w:rsid w:val="0082037C"/>
    <w:rsid w:val="008212C7"/>
    <w:rsid w:val="00821845"/>
    <w:rsid w:val="0083632A"/>
    <w:rsid w:val="0083749E"/>
    <w:rsid w:val="0085056C"/>
    <w:rsid w:val="00854005"/>
    <w:rsid w:val="0085603A"/>
    <w:rsid w:val="00860B92"/>
    <w:rsid w:val="00864367"/>
    <w:rsid w:val="0086500D"/>
    <w:rsid w:val="008808C7"/>
    <w:rsid w:val="00893D70"/>
    <w:rsid w:val="008A4966"/>
    <w:rsid w:val="008B5917"/>
    <w:rsid w:val="008D6E89"/>
    <w:rsid w:val="008E40D2"/>
    <w:rsid w:val="008E47C6"/>
    <w:rsid w:val="008E5C7F"/>
    <w:rsid w:val="008E6DF0"/>
    <w:rsid w:val="008E742D"/>
    <w:rsid w:val="008F03D5"/>
    <w:rsid w:val="008F3F50"/>
    <w:rsid w:val="009323A3"/>
    <w:rsid w:val="0093255C"/>
    <w:rsid w:val="00936791"/>
    <w:rsid w:val="009455F8"/>
    <w:rsid w:val="0094612D"/>
    <w:rsid w:val="00946423"/>
    <w:rsid w:val="00950F21"/>
    <w:rsid w:val="0095112C"/>
    <w:rsid w:val="009638BD"/>
    <w:rsid w:val="009653CB"/>
    <w:rsid w:val="00984A29"/>
    <w:rsid w:val="00990F6E"/>
    <w:rsid w:val="00992E81"/>
    <w:rsid w:val="009A61C5"/>
    <w:rsid w:val="009A7116"/>
    <w:rsid w:val="009B3219"/>
    <w:rsid w:val="009C7810"/>
    <w:rsid w:val="009E6390"/>
    <w:rsid w:val="00A00581"/>
    <w:rsid w:val="00A15475"/>
    <w:rsid w:val="00A3146B"/>
    <w:rsid w:val="00A3153A"/>
    <w:rsid w:val="00A34141"/>
    <w:rsid w:val="00A36DEB"/>
    <w:rsid w:val="00A3747F"/>
    <w:rsid w:val="00A50174"/>
    <w:rsid w:val="00A535AB"/>
    <w:rsid w:val="00A54E69"/>
    <w:rsid w:val="00A61AE3"/>
    <w:rsid w:val="00A6574B"/>
    <w:rsid w:val="00A74298"/>
    <w:rsid w:val="00A74AAB"/>
    <w:rsid w:val="00A77C83"/>
    <w:rsid w:val="00A77D24"/>
    <w:rsid w:val="00A86460"/>
    <w:rsid w:val="00AA32B5"/>
    <w:rsid w:val="00AB05F1"/>
    <w:rsid w:val="00AC5F55"/>
    <w:rsid w:val="00AD48D8"/>
    <w:rsid w:val="00AD6CB4"/>
    <w:rsid w:val="00AE28EE"/>
    <w:rsid w:val="00B079F4"/>
    <w:rsid w:val="00B14149"/>
    <w:rsid w:val="00B321AA"/>
    <w:rsid w:val="00B33E3A"/>
    <w:rsid w:val="00B626FE"/>
    <w:rsid w:val="00B63375"/>
    <w:rsid w:val="00B63E49"/>
    <w:rsid w:val="00B64C66"/>
    <w:rsid w:val="00B665CE"/>
    <w:rsid w:val="00B67140"/>
    <w:rsid w:val="00B70E07"/>
    <w:rsid w:val="00B76A58"/>
    <w:rsid w:val="00B828E3"/>
    <w:rsid w:val="00B837E4"/>
    <w:rsid w:val="00B851C0"/>
    <w:rsid w:val="00BB71A1"/>
    <w:rsid w:val="00BD5630"/>
    <w:rsid w:val="00BE2DD5"/>
    <w:rsid w:val="00BE5B89"/>
    <w:rsid w:val="00BF1BF4"/>
    <w:rsid w:val="00BF20E5"/>
    <w:rsid w:val="00BF530D"/>
    <w:rsid w:val="00BF6881"/>
    <w:rsid w:val="00C006F2"/>
    <w:rsid w:val="00C03770"/>
    <w:rsid w:val="00C055A5"/>
    <w:rsid w:val="00C101EE"/>
    <w:rsid w:val="00C108CA"/>
    <w:rsid w:val="00C12A82"/>
    <w:rsid w:val="00C20AF1"/>
    <w:rsid w:val="00C21AD4"/>
    <w:rsid w:val="00C2205B"/>
    <w:rsid w:val="00C22D4F"/>
    <w:rsid w:val="00C3261C"/>
    <w:rsid w:val="00C32BED"/>
    <w:rsid w:val="00C32ECC"/>
    <w:rsid w:val="00C35FA4"/>
    <w:rsid w:val="00C37633"/>
    <w:rsid w:val="00C41BB0"/>
    <w:rsid w:val="00C4522D"/>
    <w:rsid w:val="00C45725"/>
    <w:rsid w:val="00C50A19"/>
    <w:rsid w:val="00C568D6"/>
    <w:rsid w:val="00C67C3F"/>
    <w:rsid w:val="00C77129"/>
    <w:rsid w:val="00C82F5B"/>
    <w:rsid w:val="00C878A3"/>
    <w:rsid w:val="00C9385A"/>
    <w:rsid w:val="00CA5C94"/>
    <w:rsid w:val="00CB3A72"/>
    <w:rsid w:val="00CB6059"/>
    <w:rsid w:val="00CB605F"/>
    <w:rsid w:val="00CB761E"/>
    <w:rsid w:val="00CB7F5E"/>
    <w:rsid w:val="00CD163C"/>
    <w:rsid w:val="00CD3F55"/>
    <w:rsid w:val="00CD51BF"/>
    <w:rsid w:val="00CE0179"/>
    <w:rsid w:val="00CF08CE"/>
    <w:rsid w:val="00CF4BE0"/>
    <w:rsid w:val="00D11B65"/>
    <w:rsid w:val="00D2128B"/>
    <w:rsid w:val="00D22C85"/>
    <w:rsid w:val="00D31449"/>
    <w:rsid w:val="00D31F4E"/>
    <w:rsid w:val="00D32759"/>
    <w:rsid w:val="00D53F3C"/>
    <w:rsid w:val="00D6035F"/>
    <w:rsid w:val="00D6066E"/>
    <w:rsid w:val="00D67B6E"/>
    <w:rsid w:val="00D709DF"/>
    <w:rsid w:val="00D722F2"/>
    <w:rsid w:val="00D75B2A"/>
    <w:rsid w:val="00D76A8C"/>
    <w:rsid w:val="00D82E53"/>
    <w:rsid w:val="00D90D0A"/>
    <w:rsid w:val="00D9787E"/>
    <w:rsid w:val="00DA083E"/>
    <w:rsid w:val="00DA23E5"/>
    <w:rsid w:val="00DB0A2A"/>
    <w:rsid w:val="00DC210C"/>
    <w:rsid w:val="00DC4D17"/>
    <w:rsid w:val="00DD0710"/>
    <w:rsid w:val="00DE43E1"/>
    <w:rsid w:val="00DE6964"/>
    <w:rsid w:val="00E03531"/>
    <w:rsid w:val="00E102D2"/>
    <w:rsid w:val="00E11781"/>
    <w:rsid w:val="00E52FA3"/>
    <w:rsid w:val="00E7309D"/>
    <w:rsid w:val="00E8431E"/>
    <w:rsid w:val="00E9046D"/>
    <w:rsid w:val="00E90F10"/>
    <w:rsid w:val="00E91A54"/>
    <w:rsid w:val="00E921BC"/>
    <w:rsid w:val="00E96417"/>
    <w:rsid w:val="00EA1366"/>
    <w:rsid w:val="00EA1A53"/>
    <w:rsid w:val="00EA244B"/>
    <w:rsid w:val="00EA3FA5"/>
    <w:rsid w:val="00EC137B"/>
    <w:rsid w:val="00EC6A4E"/>
    <w:rsid w:val="00ED1FD6"/>
    <w:rsid w:val="00ED704A"/>
    <w:rsid w:val="00EE0590"/>
    <w:rsid w:val="00EE3E23"/>
    <w:rsid w:val="00EF2A0A"/>
    <w:rsid w:val="00EF3313"/>
    <w:rsid w:val="00EF5FD2"/>
    <w:rsid w:val="00F11D05"/>
    <w:rsid w:val="00F13587"/>
    <w:rsid w:val="00F2274C"/>
    <w:rsid w:val="00F249C1"/>
    <w:rsid w:val="00F25708"/>
    <w:rsid w:val="00F2710F"/>
    <w:rsid w:val="00F31A6B"/>
    <w:rsid w:val="00F339D4"/>
    <w:rsid w:val="00F372D8"/>
    <w:rsid w:val="00F42FF7"/>
    <w:rsid w:val="00F4573F"/>
    <w:rsid w:val="00F54CE9"/>
    <w:rsid w:val="00F55BB9"/>
    <w:rsid w:val="00F62F3F"/>
    <w:rsid w:val="00F703C3"/>
    <w:rsid w:val="00F70427"/>
    <w:rsid w:val="00F82C9C"/>
    <w:rsid w:val="00F878C1"/>
    <w:rsid w:val="00FB44BD"/>
    <w:rsid w:val="00FC2D1E"/>
    <w:rsid w:val="00FC7AF7"/>
    <w:rsid w:val="00FD7CB7"/>
    <w:rsid w:val="00FF72F0"/>
    <w:rsid w:val="01460DB8"/>
    <w:rsid w:val="01504C56"/>
    <w:rsid w:val="015202E3"/>
    <w:rsid w:val="027B42C1"/>
    <w:rsid w:val="02D56EF5"/>
    <w:rsid w:val="03275B40"/>
    <w:rsid w:val="03CF179A"/>
    <w:rsid w:val="03D43172"/>
    <w:rsid w:val="04700898"/>
    <w:rsid w:val="04B4031B"/>
    <w:rsid w:val="051068D2"/>
    <w:rsid w:val="05244DBA"/>
    <w:rsid w:val="057E39BD"/>
    <w:rsid w:val="05AE2F6E"/>
    <w:rsid w:val="05FD4988"/>
    <w:rsid w:val="069B06E8"/>
    <w:rsid w:val="07050DA5"/>
    <w:rsid w:val="07142E90"/>
    <w:rsid w:val="077D1194"/>
    <w:rsid w:val="07A66E69"/>
    <w:rsid w:val="07AD7D25"/>
    <w:rsid w:val="07E0105F"/>
    <w:rsid w:val="07E06C99"/>
    <w:rsid w:val="091D507C"/>
    <w:rsid w:val="09335004"/>
    <w:rsid w:val="093C756D"/>
    <w:rsid w:val="094627C5"/>
    <w:rsid w:val="096D4E54"/>
    <w:rsid w:val="0ADD5438"/>
    <w:rsid w:val="0AE11922"/>
    <w:rsid w:val="0AFC2383"/>
    <w:rsid w:val="0B6377A7"/>
    <w:rsid w:val="0B6954FB"/>
    <w:rsid w:val="0B8448F8"/>
    <w:rsid w:val="0C6C0346"/>
    <w:rsid w:val="0CA532D2"/>
    <w:rsid w:val="0CE42B3D"/>
    <w:rsid w:val="0D3107AE"/>
    <w:rsid w:val="0D343C7C"/>
    <w:rsid w:val="0DED28B4"/>
    <w:rsid w:val="0E25665A"/>
    <w:rsid w:val="0E336065"/>
    <w:rsid w:val="0EA11B33"/>
    <w:rsid w:val="0ED85D2E"/>
    <w:rsid w:val="0F2C08A0"/>
    <w:rsid w:val="0FD37EEC"/>
    <w:rsid w:val="10257AA3"/>
    <w:rsid w:val="102B52CD"/>
    <w:rsid w:val="1035492C"/>
    <w:rsid w:val="10386503"/>
    <w:rsid w:val="106861F8"/>
    <w:rsid w:val="1093037D"/>
    <w:rsid w:val="10FC25BE"/>
    <w:rsid w:val="10FC5634"/>
    <w:rsid w:val="11842FCD"/>
    <w:rsid w:val="11C01325"/>
    <w:rsid w:val="11FD025B"/>
    <w:rsid w:val="128A2476"/>
    <w:rsid w:val="12A65CB0"/>
    <w:rsid w:val="12DE0B53"/>
    <w:rsid w:val="12E003BD"/>
    <w:rsid w:val="12F279A0"/>
    <w:rsid w:val="1399559C"/>
    <w:rsid w:val="142E6D18"/>
    <w:rsid w:val="14457F20"/>
    <w:rsid w:val="14732AEF"/>
    <w:rsid w:val="14BC731E"/>
    <w:rsid w:val="14DC78A7"/>
    <w:rsid w:val="14E16AD9"/>
    <w:rsid w:val="14F53526"/>
    <w:rsid w:val="14F93417"/>
    <w:rsid w:val="15084D03"/>
    <w:rsid w:val="152D6194"/>
    <w:rsid w:val="15355657"/>
    <w:rsid w:val="15932BF8"/>
    <w:rsid w:val="15A02572"/>
    <w:rsid w:val="15D10125"/>
    <w:rsid w:val="16782814"/>
    <w:rsid w:val="168C679C"/>
    <w:rsid w:val="169015D9"/>
    <w:rsid w:val="16B821B5"/>
    <w:rsid w:val="16C049F0"/>
    <w:rsid w:val="175A0A1A"/>
    <w:rsid w:val="179822AD"/>
    <w:rsid w:val="181141D7"/>
    <w:rsid w:val="18713119"/>
    <w:rsid w:val="1908740B"/>
    <w:rsid w:val="191F65CE"/>
    <w:rsid w:val="195E44B8"/>
    <w:rsid w:val="19A146C1"/>
    <w:rsid w:val="19B92E47"/>
    <w:rsid w:val="1A094F54"/>
    <w:rsid w:val="1A1767F8"/>
    <w:rsid w:val="1AB30AE7"/>
    <w:rsid w:val="1AF840A8"/>
    <w:rsid w:val="1B294BC4"/>
    <w:rsid w:val="1B447790"/>
    <w:rsid w:val="1BA07D33"/>
    <w:rsid w:val="1BF71CA7"/>
    <w:rsid w:val="1C6A582A"/>
    <w:rsid w:val="1D1E762A"/>
    <w:rsid w:val="1D3B2ECB"/>
    <w:rsid w:val="1D5D58D0"/>
    <w:rsid w:val="1DCF055E"/>
    <w:rsid w:val="1E0D2636"/>
    <w:rsid w:val="1E2173A5"/>
    <w:rsid w:val="1E3A642A"/>
    <w:rsid w:val="1E983F27"/>
    <w:rsid w:val="1E9914FA"/>
    <w:rsid w:val="1EB90189"/>
    <w:rsid w:val="1EC53EC1"/>
    <w:rsid w:val="1EFA695D"/>
    <w:rsid w:val="1F090555"/>
    <w:rsid w:val="1F751E58"/>
    <w:rsid w:val="20415459"/>
    <w:rsid w:val="20736426"/>
    <w:rsid w:val="209423EB"/>
    <w:rsid w:val="21497367"/>
    <w:rsid w:val="21736CDD"/>
    <w:rsid w:val="217A7CFC"/>
    <w:rsid w:val="21D37775"/>
    <w:rsid w:val="21E04FA5"/>
    <w:rsid w:val="22446E66"/>
    <w:rsid w:val="225B59C0"/>
    <w:rsid w:val="22667A0C"/>
    <w:rsid w:val="2269013C"/>
    <w:rsid w:val="22771B17"/>
    <w:rsid w:val="229C0587"/>
    <w:rsid w:val="22FE50E3"/>
    <w:rsid w:val="230A1D1C"/>
    <w:rsid w:val="230B29CB"/>
    <w:rsid w:val="233A34EF"/>
    <w:rsid w:val="236411F2"/>
    <w:rsid w:val="23B62F38"/>
    <w:rsid w:val="23F328EC"/>
    <w:rsid w:val="24044CAF"/>
    <w:rsid w:val="2409079D"/>
    <w:rsid w:val="249A4524"/>
    <w:rsid w:val="24BF40DC"/>
    <w:rsid w:val="24E64E70"/>
    <w:rsid w:val="25894F72"/>
    <w:rsid w:val="25B54195"/>
    <w:rsid w:val="25C12DB2"/>
    <w:rsid w:val="276D3879"/>
    <w:rsid w:val="27765C89"/>
    <w:rsid w:val="277B7BE6"/>
    <w:rsid w:val="279C7F86"/>
    <w:rsid w:val="27A113F0"/>
    <w:rsid w:val="27CF487E"/>
    <w:rsid w:val="27D61D54"/>
    <w:rsid w:val="28064601"/>
    <w:rsid w:val="2822717C"/>
    <w:rsid w:val="286B3CE0"/>
    <w:rsid w:val="28D40A2A"/>
    <w:rsid w:val="292B77EB"/>
    <w:rsid w:val="29821EE7"/>
    <w:rsid w:val="29B92A60"/>
    <w:rsid w:val="29BC6AA3"/>
    <w:rsid w:val="2A1A45BD"/>
    <w:rsid w:val="2AC25EC6"/>
    <w:rsid w:val="2AD75808"/>
    <w:rsid w:val="2AF7725B"/>
    <w:rsid w:val="2B295EEB"/>
    <w:rsid w:val="2B421503"/>
    <w:rsid w:val="2B9007D0"/>
    <w:rsid w:val="2B957261"/>
    <w:rsid w:val="2BB045BC"/>
    <w:rsid w:val="2BE63282"/>
    <w:rsid w:val="2C1A69D6"/>
    <w:rsid w:val="2C201C02"/>
    <w:rsid w:val="2C494CE1"/>
    <w:rsid w:val="2C702F1A"/>
    <w:rsid w:val="2CAC5859"/>
    <w:rsid w:val="2CAD2A43"/>
    <w:rsid w:val="2D005228"/>
    <w:rsid w:val="2D4E15F6"/>
    <w:rsid w:val="2DBD1F28"/>
    <w:rsid w:val="2DC57165"/>
    <w:rsid w:val="2E713A21"/>
    <w:rsid w:val="2EDE4FE6"/>
    <w:rsid w:val="2F060C5B"/>
    <w:rsid w:val="2F244A53"/>
    <w:rsid w:val="2F256E2E"/>
    <w:rsid w:val="2FA176CF"/>
    <w:rsid w:val="300B06B8"/>
    <w:rsid w:val="300F4376"/>
    <w:rsid w:val="302B2BAC"/>
    <w:rsid w:val="30363E27"/>
    <w:rsid w:val="30DA51A6"/>
    <w:rsid w:val="3148533C"/>
    <w:rsid w:val="318F6759"/>
    <w:rsid w:val="31B34C04"/>
    <w:rsid w:val="31D709BD"/>
    <w:rsid w:val="322275F1"/>
    <w:rsid w:val="324D086F"/>
    <w:rsid w:val="32AE3A33"/>
    <w:rsid w:val="32BD42EC"/>
    <w:rsid w:val="33094BA5"/>
    <w:rsid w:val="33480AAD"/>
    <w:rsid w:val="33EB26DC"/>
    <w:rsid w:val="34031C64"/>
    <w:rsid w:val="341E1058"/>
    <w:rsid w:val="347331DD"/>
    <w:rsid w:val="351C23D8"/>
    <w:rsid w:val="359F33F0"/>
    <w:rsid w:val="360C10F1"/>
    <w:rsid w:val="36472976"/>
    <w:rsid w:val="365F0BA1"/>
    <w:rsid w:val="36757704"/>
    <w:rsid w:val="36BE3BFA"/>
    <w:rsid w:val="36DF296C"/>
    <w:rsid w:val="36E33632"/>
    <w:rsid w:val="37B713B3"/>
    <w:rsid w:val="37EE5354"/>
    <w:rsid w:val="384C5C79"/>
    <w:rsid w:val="386C117C"/>
    <w:rsid w:val="386E1070"/>
    <w:rsid w:val="388A3480"/>
    <w:rsid w:val="398E275D"/>
    <w:rsid w:val="39A653D5"/>
    <w:rsid w:val="39AC4B2D"/>
    <w:rsid w:val="39AE449A"/>
    <w:rsid w:val="39DC2A06"/>
    <w:rsid w:val="3A0922C3"/>
    <w:rsid w:val="3A562091"/>
    <w:rsid w:val="3ADF375A"/>
    <w:rsid w:val="3B32781D"/>
    <w:rsid w:val="3BD31747"/>
    <w:rsid w:val="3C1D7789"/>
    <w:rsid w:val="3C316ED1"/>
    <w:rsid w:val="3C7173C1"/>
    <w:rsid w:val="3C755575"/>
    <w:rsid w:val="3CFE4DC0"/>
    <w:rsid w:val="3D031C73"/>
    <w:rsid w:val="3D0657A9"/>
    <w:rsid w:val="3D2047EE"/>
    <w:rsid w:val="3D424107"/>
    <w:rsid w:val="3D624459"/>
    <w:rsid w:val="3DB56ADF"/>
    <w:rsid w:val="3DC3654D"/>
    <w:rsid w:val="3DDE69F6"/>
    <w:rsid w:val="3E146213"/>
    <w:rsid w:val="3E530BA0"/>
    <w:rsid w:val="3F201045"/>
    <w:rsid w:val="3FAF6D3A"/>
    <w:rsid w:val="3FE532FD"/>
    <w:rsid w:val="401B4EB1"/>
    <w:rsid w:val="407348B3"/>
    <w:rsid w:val="40A4565A"/>
    <w:rsid w:val="40CC21D3"/>
    <w:rsid w:val="40DF6334"/>
    <w:rsid w:val="41157273"/>
    <w:rsid w:val="41325B51"/>
    <w:rsid w:val="413428FE"/>
    <w:rsid w:val="41612798"/>
    <w:rsid w:val="416D1135"/>
    <w:rsid w:val="419C778C"/>
    <w:rsid w:val="41E2677D"/>
    <w:rsid w:val="42171AA0"/>
    <w:rsid w:val="428C3D1E"/>
    <w:rsid w:val="42E95CEF"/>
    <w:rsid w:val="42EC5B04"/>
    <w:rsid w:val="42FB79E7"/>
    <w:rsid w:val="43A23690"/>
    <w:rsid w:val="43A236F5"/>
    <w:rsid w:val="43AB005A"/>
    <w:rsid w:val="43F436F8"/>
    <w:rsid w:val="44217E10"/>
    <w:rsid w:val="44314ECB"/>
    <w:rsid w:val="447972B3"/>
    <w:rsid w:val="44FC5678"/>
    <w:rsid w:val="45136AA9"/>
    <w:rsid w:val="453A6BEB"/>
    <w:rsid w:val="453C7985"/>
    <w:rsid w:val="4596051C"/>
    <w:rsid w:val="45A6154C"/>
    <w:rsid w:val="45CC27DE"/>
    <w:rsid w:val="46D367DB"/>
    <w:rsid w:val="46E03B4B"/>
    <w:rsid w:val="47523062"/>
    <w:rsid w:val="475401E0"/>
    <w:rsid w:val="477B1D5D"/>
    <w:rsid w:val="47C33950"/>
    <w:rsid w:val="47F05C24"/>
    <w:rsid w:val="48CD706C"/>
    <w:rsid w:val="48F717DB"/>
    <w:rsid w:val="494D10D7"/>
    <w:rsid w:val="49BA6DD7"/>
    <w:rsid w:val="4A287A73"/>
    <w:rsid w:val="4A9A5117"/>
    <w:rsid w:val="4AA172B8"/>
    <w:rsid w:val="4AA74B73"/>
    <w:rsid w:val="4AD077F3"/>
    <w:rsid w:val="4B051D81"/>
    <w:rsid w:val="4B0B129D"/>
    <w:rsid w:val="4B48071D"/>
    <w:rsid w:val="4B495BA0"/>
    <w:rsid w:val="4C583A7F"/>
    <w:rsid w:val="4D784340"/>
    <w:rsid w:val="4D852E24"/>
    <w:rsid w:val="4D9561CA"/>
    <w:rsid w:val="4DCA387D"/>
    <w:rsid w:val="4DCE7F5C"/>
    <w:rsid w:val="4DF522F5"/>
    <w:rsid w:val="4DFB616B"/>
    <w:rsid w:val="4E4157A8"/>
    <w:rsid w:val="4EA548C6"/>
    <w:rsid w:val="4FD233BF"/>
    <w:rsid w:val="4FF940D4"/>
    <w:rsid w:val="501F3058"/>
    <w:rsid w:val="502A22A8"/>
    <w:rsid w:val="506E0123"/>
    <w:rsid w:val="510465A9"/>
    <w:rsid w:val="510E099A"/>
    <w:rsid w:val="51205C1E"/>
    <w:rsid w:val="515B23B2"/>
    <w:rsid w:val="517D6E8D"/>
    <w:rsid w:val="51A86537"/>
    <w:rsid w:val="521B3596"/>
    <w:rsid w:val="522358A1"/>
    <w:rsid w:val="52294A89"/>
    <w:rsid w:val="525D1F49"/>
    <w:rsid w:val="52B07928"/>
    <w:rsid w:val="52F730A0"/>
    <w:rsid w:val="52FE7F8D"/>
    <w:rsid w:val="530F48F4"/>
    <w:rsid w:val="53A83A24"/>
    <w:rsid w:val="53EA1D31"/>
    <w:rsid w:val="53EC0FB2"/>
    <w:rsid w:val="53F53A6B"/>
    <w:rsid w:val="54B040DF"/>
    <w:rsid w:val="54D4090A"/>
    <w:rsid w:val="54E14F30"/>
    <w:rsid w:val="54F61FA4"/>
    <w:rsid w:val="55183DB3"/>
    <w:rsid w:val="55432EDA"/>
    <w:rsid w:val="554715AF"/>
    <w:rsid w:val="55655F97"/>
    <w:rsid w:val="556C008D"/>
    <w:rsid w:val="559911E2"/>
    <w:rsid w:val="55D60F7E"/>
    <w:rsid w:val="5641628A"/>
    <w:rsid w:val="56990264"/>
    <w:rsid w:val="56A0770C"/>
    <w:rsid w:val="57030FDB"/>
    <w:rsid w:val="57192CB5"/>
    <w:rsid w:val="57606A53"/>
    <w:rsid w:val="57791C42"/>
    <w:rsid w:val="57B06E9B"/>
    <w:rsid w:val="57D653DA"/>
    <w:rsid w:val="581E3FF7"/>
    <w:rsid w:val="58376002"/>
    <w:rsid w:val="584D0657"/>
    <w:rsid w:val="584D4AC9"/>
    <w:rsid w:val="58564352"/>
    <w:rsid w:val="58E157FD"/>
    <w:rsid w:val="58E808F1"/>
    <w:rsid w:val="58FD5956"/>
    <w:rsid w:val="5912102A"/>
    <w:rsid w:val="59806172"/>
    <w:rsid w:val="59CE155A"/>
    <w:rsid w:val="5A6B7F93"/>
    <w:rsid w:val="5A966A86"/>
    <w:rsid w:val="5AC011F4"/>
    <w:rsid w:val="5B344132"/>
    <w:rsid w:val="5B5D02A3"/>
    <w:rsid w:val="5B906564"/>
    <w:rsid w:val="5BD241CF"/>
    <w:rsid w:val="5BEA449E"/>
    <w:rsid w:val="5C3E616C"/>
    <w:rsid w:val="5C433A53"/>
    <w:rsid w:val="5C714CB9"/>
    <w:rsid w:val="5CE041B4"/>
    <w:rsid w:val="5D1F5D80"/>
    <w:rsid w:val="5D4E15A6"/>
    <w:rsid w:val="5D5554D7"/>
    <w:rsid w:val="5D8B6929"/>
    <w:rsid w:val="5DB17D1F"/>
    <w:rsid w:val="5DF86256"/>
    <w:rsid w:val="5E3B6941"/>
    <w:rsid w:val="5E582202"/>
    <w:rsid w:val="5E5B1FEF"/>
    <w:rsid w:val="5E763FB7"/>
    <w:rsid w:val="5F341E2B"/>
    <w:rsid w:val="5F862B65"/>
    <w:rsid w:val="5FB43BCC"/>
    <w:rsid w:val="5FC35A3F"/>
    <w:rsid w:val="5FCC5339"/>
    <w:rsid w:val="60297087"/>
    <w:rsid w:val="60894AE3"/>
    <w:rsid w:val="60C118B5"/>
    <w:rsid w:val="60E13A24"/>
    <w:rsid w:val="61DE7810"/>
    <w:rsid w:val="620B1357"/>
    <w:rsid w:val="62202396"/>
    <w:rsid w:val="62276202"/>
    <w:rsid w:val="628E2791"/>
    <w:rsid w:val="62D7353C"/>
    <w:rsid w:val="62E54458"/>
    <w:rsid w:val="6344777D"/>
    <w:rsid w:val="63C35CDC"/>
    <w:rsid w:val="63CB6E24"/>
    <w:rsid w:val="64A00549"/>
    <w:rsid w:val="64A922FF"/>
    <w:rsid w:val="64D665C0"/>
    <w:rsid w:val="64EB1519"/>
    <w:rsid w:val="65171CAC"/>
    <w:rsid w:val="653F415E"/>
    <w:rsid w:val="65486349"/>
    <w:rsid w:val="65965F8F"/>
    <w:rsid w:val="65A00E66"/>
    <w:rsid w:val="663E62B8"/>
    <w:rsid w:val="66D177AE"/>
    <w:rsid w:val="66DA14C3"/>
    <w:rsid w:val="67551A3F"/>
    <w:rsid w:val="6757628C"/>
    <w:rsid w:val="676B002E"/>
    <w:rsid w:val="67E83B78"/>
    <w:rsid w:val="67FE525E"/>
    <w:rsid w:val="681011CF"/>
    <w:rsid w:val="686542D6"/>
    <w:rsid w:val="68977B5A"/>
    <w:rsid w:val="68AB2308"/>
    <w:rsid w:val="68B509E2"/>
    <w:rsid w:val="68CF26E4"/>
    <w:rsid w:val="694D1D02"/>
    <w:rsid w:val="69590043"/>
    <w:rsid w:val="69A750A6"/>
    <w:rsid w:val="69B8466B"/>
    <w:rsid w:val="69CA607F"/>
    <w:rsid w:val="6A1128E9"/>
    <w:rsid w:val="6A58705A"/>
    <w:rsid w:val="6A8860DB"/>
    <w:rsid w:val="6BB81129"/>
    <w:rsid w:val="6BBB0E3A"/>
    <w:rsid w:val="6C14386F"/>
    <w:rsid w:val="6C220834"/>
    <w:rsid w:val="6C333E9D"/>
    <w:rsid w:val="6C774A9F"/>
    <w:rsid w:val="6CA65CA1"/>
    <w:rsid w:val="6D1F7A3F"/>
    <w:rsid w:val="6D507740"/>
    <w:rsid w:val="6D672C06"/>
    <w:rsid w:val="6D7F0987"/>
    <w:rsid w:val="6DC324E8"/>
    <w:rsid w:val="6DEA4739"/>
    <w:rsid w:val="6E1B2400"/>
    <w:rsid w:val="6E5C1D2D"/>
    <w:rsid w:val="6E691496"/>
    <w:rsid w:val="6E8827C7"/>
    <w:rsid w:val="6F667CCC"/>
    <w:rsid w:val="6FB55786"/>
    <w:rsid w:val="6FEF1942"/>
    <w:rsid w:val="6FFD220E"/>
    <w:rsid w:val="70166A56"/>
    <w:rsid w:val="70505199"/>
    <w:rsid w:val="705272B9"/>
    <w:rsid w:val="70537767"/>
    <w:rsid w:val="705B3322"/>
    <w:rsid w:val="70D350A2"/>
    <w:rsid w:val="713857E7"/>
    <w:rsid w:val="715B4542"/>
    <w:rsid w:val="7177674B"/>
    <w:rsid w:val="723A1E8B"/>
    <w:rsid w:val="72450D29"/>
    <w:rsid w:val="7251253C"/>
    <w:rsid w:val="72710DFA"/>
    <w:rsid w:val="72807B67"/>
    <w:rsid w:val="731C51F5"/>
    <w:rsid w:val="735A557D"/>
    <w:rsid w:val="73A25091"/>
    <w:rsid w:val="73EC1E93"/>
    <w:rsid w:val="740322CC"/>
    <w:rsid w:val="74C60943"/>
    <w:rsid w:val="74C8337C"/>
    <w:rsid w:val="756334F3"/>
    <w:rsid w:val="758328B4"/>
    <w:rsid w:val="75DA0885"/>
    <w:rsid w:val="761C7798"/>
    <w:rsid w:val="763D3072"/>
    <w:rsid w:val="7667192F"/>
    <w:rsid w:val="766C78A3"/>
    <w:rsid w:val="76C91222"/>
    <w:rsid w:val="77297755"/>
    <w:rsid w:val="77A13052"/>
    <w:rsid w:val="77B54172"/>
    <w:rsid w:val="77DB2817"/>
    <w:rsid w:val="77E751E4"/>
    <w:rsid w:val="78180B2D"/>
    <w:rsid w:val="781A5155"/>
    <w:rsid w:val="788D4755"/>
    <w:rsid w:val="78C61258"/>
    <w:rsid w:val="792C64A2"/>
    <w:rsid w:val="796B0FD6"/>
    <w:rsid w:val="79AB136C"/>
    <w:rsid w:val="79CB53BC"/>
    <w:rsid w:val="7A2956AE"/>
    <w:rsid w:val="7A2D6646"/>
    <w:rsid w:val="7A413857"/>
    <w:rsid w:val="7A8032B2"/>
    <w:rsid w:val="7AF65745"/>
    <w:rsid w:val="7B586717"/>
    <w:rsid w:val="7BC8390C"/>
    <w:rsid w:val="7BD4646F"/>
    <w:rsid w:val="7BF939DC"/>
    <w:rsid w:val="7C3B2989"/>
    <w:rsid w:val="7C795B74"/>
    <w:rsid w:val="7C997DCE"/>
    <w:rsid w:val="7CBE6B3A"/>
    <w:rsid w:val="7D3E0D37"/>
    <w:rsid w:val="7D594AA7"/>
    <w:rsid w:val="7D8763A9"/>
    <w:rsid w:val="7DBC1F24"/>
    <w:rsid w:val="7DBD5DDD"/>
    <w:rsid w:val="7DFE1A85"/>
    <w:rsid w:val="7E091339"/>
    <w:rsid w:val="7E43509A"/>
    <w:rsid w:val="7E847967"/>
    <w:rsid w:val="7F147E4F"/>
    <w:rsid w:val="7F9D2EF9"/>
    <w:rsid w:val="7FF65E29"/>
    <w:rsid w:val="7FF91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99" w:unhideWhenUsed="1"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qFormat="1"/>
    <w:lsdException w:name="HTML Variable" w:qFormat="1"/>
    <w:lsdException w:name="Normal Table"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tabs>
        <w:tab w:val="left" w:pos="567"/>
      </w:tabs>
      <w:spacing w:line="360" w:lineRule="auto"/>
      <w:ind w:firstLineChars="100" w:firstLine="420"/>
    </w:pPr>
    <w:rPr>
      <w:rFonts w:ascii="Times New Roman" w:hAnsi="Times New Roman"/>
      <w:szCs w:val="21"/>
    </w:rPr>
  </w:style>
  <w:style w:type="paragraph" w:styleId="a4">
    <w:name w:val="Body Text"/>
    <w:basedOn w:val="a"/>
    <w:uiPriority w:val="99"/>
    <w:unhideWhenUsed/>
    <w:qFormat/>
    <w:pPr>
      <w:spacing w:after="120"/>
    </w:pPr>
  </w:style>
  <w:style w:type="paragraph" w:styleId="a5">
    <w:name w:val="Body Text Indent"/>
    <w:basedOn w:val="a"/>
    <w:qFormat/>
    <w:pPr>
      <w:ind w:leftChars="200" w:left="420"/>
    </w:pPr>
  </w:style>
  <w:style w:type="paragraph" w:styleId="2">
    <w:name w:val="List 2"/>
    <w:basedOn w:val="a"/>
    <w:qFormat/>
    <w:pPr>
      <w:ind w:leftChars="200" w:left="100" w:hangingChars="200" w:hanging="200"/>
    </w:pPr>
  </w:style>
  <w:style w:type="paragraph" w:styleId="a6">
    <w:name w:val="Plain Text"/>
    <w:basedOn w:val="a"/>
    <w:qFormat/>
    <w:rPr>
      <w:rFonts w:ascii="宋体" w:hAnsi="Courier New"/>
      <w:szCs w:val="21"/>
    </w:rPr>
  </w:style>
  <w:style w:type="paragraph" w:styleId="a7">
    <w:name w:val="Date"/>
    <w:basedOn w:val="a"/>
    <w:next w:val="a"/>
    <w:link w:val="Char"/>
    <w:qFormat/>
    <w:pPr>
      <w:ind w:leftChars="2500" w:left="100"/>
    </w:pPr>
  </w:style>
  <w:style w:type="paragraph" w:styleId="a8">
    <w:name w:val="Balloon Text"/>
    <w:basedOn w:val="a"/>
    <w:link w:val="Char0"/>
    <w:qFormat/>
    <w:rPr>
      <w:sz w:val="18"/>
      <w:szCs w:val="18"/>
    </w:rPr>
  </w:style>
  <w:style w:type="paragraph" w:styleId="a9">
    <w:name w:val="footer"/>
    <w:basedOn w:val="a"/>
    <w:link w:val="Char1"/>
    <w:uiPriority w:val="99"/>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jc w:val="left"/>
    </w:pPr>
    <w:rPr>
      <w:kern w:val="0"/>
      <w:sz w:val="24"/>
    </w:rPr>
  </w:style>
  <w:style w:type="character" w:styleId="ac">
    <w:name w:val="Strong"/>
    <w:basedOn w:val="a1"/>
    <w:qFormat/>
  </w:style>
  <w:style w:type="character" w:styleId="ad">
    <w:name w:val="page number"/>
    <w:basedOn w:val="a1"/>
    <w:qFormat/>
    <w:rPr>
      <w:rFonts w:hint="default"/>
      <w:sz w:val="24"/>
    </w:rPr>
  </w:style>
  <w:style w:type="character" w:styleId="ae">
    <w:name w:val="FollowedHyperlink"/>
    <w:basedOn w:val="a1"/>
    <w:qFormat/>
    <w:rPr>
      <w:color w:val="000000"/>
      <w:u w:val="none"/>
    </w:rPr>
  </w:style>
  <w:style w:type="character" w:styleId="af">
    <w:name w:val="Emphasis"/>
    <w:basedOn w:val="a1"/>
    <w:qFormat/>
  </w:style>
  <w:style w:type="character" w:styleId="HTML">
    <w:name w:val="HTML Definition"/>
    <w:basedOn w:val="a1"/>
    <w:qFormat/>
  </w:style>
  <w:style w:type="character" w:styleId="HTML0">
    <w:name w:val="HTML Typewriter"/>
    <w:basedOn w:val="a1"/>
    <w:qFormat/>
    <w:rPr>
      <w:rFonts w:ascii="monospace" w:eastAsia="monospace" w:hAnsi="monospace" w:cs="monospace" w:hint="default"/>
      <w:sz w:val="20"/>
    </w:rPr>
  </w:style>
  <w:style w:type="character" w:styleId="HTML1">
    <w:name w:val="HTML Acronym"/>
    <w:basedOn w:val="a1"/>
    <w:qFormat/>
  </w:style>
  <w:style w:type="character" w:styleId="HTML2">
    <w:name w:val="HTML Variable"/>
    <w:basedOn w:val="a1"/>
    <w:qFormat/>
  </w:style>
  <w:style w:type="character" w:styleId="af0">
    <w:name w:val="Hyperlink"/>
    <w:basedOn w:val="a1"/>
    <w:qFormat/>
    <w:rPr>
      <w:color w:val="000000"/>
      <w:u w:val="none"/>
    </w:rPr>
  </w:style>
  <w:style w:type="character" w:styleId="HTML3">
    <w:name w:val="HTML Code"/>
    <w:basedOn w:val="a1"/>
    <w:qFormat/>
    <w:rPr>
      <w:rFonts w:ascii="monospace" w:eastAsia="monospace" w:hAnsi="monospace" w:cs="monospace" w:hint="default"/>
      <w:sz w:val="20"/>
    </w:rPr>
  </w:style>
  <w:style w:type="character" w:styleId="HTML4">
    <w:name w:val="HTML Cite"/>
    <w:basedOn w:val="a1"/>
    <w:qFormat/>
  </w:style>
  <w:style w:type="character" w:styleId="HTML5">
    <w:name w:val="HTML Keyboard"/>
    <w:basedOn w:val="a1"/>
    <w:qFormat/>
    <w:rPr>
      <w:rFonts w:ascii="monospace" w:eastAsia="monospace" w:hAnsi="monospace" w:cs="monospace"/>
      <w:sz w:val="20"/>
    </w:rPr>
  </w:style>
  <w:style w:type="character" w:styleId="HTML6">
    <w:name w:val="HTML Sample"/>
    <w:basedOn w:val="a1"/>
    <w:qFormat/>
    <w:rPr>
      <w:rFonts w:ascii="monospace" w:eastAsia="monospace" w:hAnsi="monospace" w:cs="monospace" w:hint="default"/>
    </w:rPr>
  </w:style>
  <w:style w:type="paragraph" w:customStyle="1" w:styleId="CharChar1">
    <w:name w:val="Char Char1"/>
    <w:basedOn w:val="a"/>
    <w:unhideWhenUsed/>
    <w:qFormat/>
  </w:style>
  <w:style w:type="character" w:customStyle="1" w:styleId="n-link5">
    <w:name w:val="n-link5"/>
    <w:basedOn w:val="a1"/>
    <w:qFormat/>
  </w:style>
  <w:style w:type="character" w:customStyle="1" w:styleId="n-link2h">
    <w:name w:val="n-link2h"/>
    <w:basedOn w:val="a1"/>
    <w:qFormat/>
    <w:rPr>
      <w:color w:val="FFFFFF"/>
    </w:rPr>
  </w:style>
  <w:style w:type="character" w:customStyle="1" w:styleId="n-link8h">
    <w:name w:val="n-link8h"/>
    <w:basedOn w:val="a1"/>
    <w:qFormat/>
    <w:rPr>
      <w:color w:val="FFFFFF"/>
    </w:rPr>
  </w:style>
  <w:style w:type="character" w:customStyle="1" w:styleId="n-link2">
    <w:name w:val="n-link2"/>
    <w:basedOn w:val="a1"/>
    <w:qFormat/>
  </w:style>
  <w:style w:type="character" w:customStyle="1" w:styleId="n-link8">
    <w:name w:val="n-link8"/>
    <w:basedOn w:val="a1"/>
    <w:qFormat/>
  </w:style>
  <w:style w:type="character" w:customStyle="1" w:styleId="n-link7h">
    <w:name w:val="n-link7h"/>
    <w:basedOn w:val="a1"/>
    <w:qFormat/>
    <w:rPr>
      <w:color w:val="FFFFFF"/>
    </w:rPr>
  </w:style>
  <w:style w:type="character" w:customStyle="1" w:styleId="n-link9h">
    <w:name w:val="n-link9h"/>
    <w:basedOn w:val="a1"/>
    <w:qFormat/>
    <w:rPr>
      <w:color w:val="FFFFFF"/>
    </w:rPr>
  </w:style>
  <w:style w:type="character" w:customStyle="1" w:styleId="n-link9">
    <w:name w:val="n-link9"/>
    <w:basedOn w:val="a1"/>
    <w:qFormat/>
  </w:style>
  <w:style w:type="character" w:customStyle="1" w:styleId="n-link1">
    <w:name w:val="n-link1"/>
    <w:basedOn w:val="a1"/>
    <w:qFormat/>
  </w:style>
  <w:style w:type="character" w:customStyle="1" w:styleId="n-link4">
    <w:name w:val="n-link4"/>
    <w:basedOn w:val="a1"/>
    <w:qFormat/>
  </w:style>
  <w:style w:type="character" w:customStyle="1" w:styleId="n-link3">
    <w:name w:val="n-link3"/>
    <w:basedOn w:val="a1"/>
    <w:qFormat/>
  </w:style>
  <w:style w:type="character" w:customStyle="1" w:styleId="n-link6">
    <w:name w:val="n-link6"/>
    <w:basedOn w:val="a1"/>
    <w:qFormat/>
  </w:style>
  <w:style w:type="character" w:customStyle="1" w:styleId="n-link1h">
    <w:name w:val="n-link1h"/>
    <w:basedOn w:val="a1"/>
    <w:qFormat/>
    <w:rPr>
      <w:color w:val="FFFFFF"/>
    </w:rPr>
  </w:style>
  <w:style w:type="character" w:customStyle="1" w:styleId="n-link7">
    <w:name w:val="n-link7"/>
    <w:basedOn w:val="a1"/>
    <w:qFormat/>
  </w:style>
  <w:style w:type="character" w:customStyle="1" w:styleId="n-link4h">
    <w:name w:val="n-link4h"/>
    <w:basedOn w:val="a1"/>
    <w:qFormat/>
    <w:rPr>
      <w:color w:val="FFFFFF"/>
    </w:rPr>
  </w:style>
  <w:style w:type="character" w:customStyle="1" w:styleId="n-link3h">
    <w:name w:val="n-link3h"/>
    <w:basedOn w:val="a1"/>
    <w:qFormat/>
    <w:rPr>
      <w:color w:val="FFFFFF"/>
    </w:rPr>
  </w:style>
  <w:style w:type="character" w:customStyle="1" w:styleId="n-link5h">
    <w:name w:val="n-link5h"/>
    <w:basedOn w:val="a1"/>
    <w:qFormat/>
    <w:rPr>
      <w:color w:val="FFFFFF"/>
    </w:rPr>
  </w:style>
  <w:style w:type="character" w:customStyle="1" w:styleId="n-link6h">
    <w:name w:val="n-link6h"/>
    <w:basedOn w:val="a1"/>
    <w:qFormat/>
    <w:rPr>
      <w:color w:val="FFFFFF"/>
    </w:rPr>
  </w:style>
  <w:style w:type="character" w:customStyle="1" w:styleId="Char">
    <w:name w:val="日期 Char"/>
    <w:basedOn w:val="a1"/>
    <w:link w:val="a7"/>
    <w:qFormat/>
    <w:rPr>
      <w:rFonts w:ascii="Calibri" w:hAnsi="Calibri"/>
      <w:kern w:val="2"/>
      <w:sz w:val="21"/>
      <w:szCs w:val="24"/>
    </w:rPr>
  </w:style>
  <w:style w:type="paragraph" w:customStyle="1" w:styleId="p">
    <w:name w:val="p"/>
    <w:basedOn w:val="a"/>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1"/>
    <w:link w:val="a8"/>
    <w:qFormat/>
    <w:rPr>
      <w:rFonts w:ascii="Calibri" w:hAnsi="Calibri"/>
      <w:kern w:val="2"/>
      <w:sz w:val="18"/>
      <w:szCs w:val="18"/>
    </w:rPr>
  </w:style>
  <w:style w:type="character" w:customStyle="1" w:styleId="Char1">
    <w:name w:val="页脚 Char"/>
    <w:basedOn w:val="a1"/>
    <w:link w:val="a9"/>
    <w:uiPriority w:val="99"/>
    <w:qFormat/>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uiPriority="99" w:unhideWhenUsed="1"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qFormat="1"/>
    <w:lsdException w:name="HTML Variable" w:qFormat="1"/>
    <w:lsdException w:name="Normal Table"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tabs>
        <w:tab w:val="left" w:pos="567"/>
      </w:tabs>
      <w:spacing w:line="360" w:lineRule="auto"/>
      <w:ind w:firstLineChars="100" w:firstLine="420"/>
    </w:pPr>
    <w:rPr>
      <w:rFonts w:ascii="Times New Roman" w:hAnsi="Times New Roman"/>
      <w:szCs w:val="21"/>
    </w:rPr>
  </w:style>
  <w:style w:type="paragraph" w:styleId="a4">
    <w:name w:val="Body Text"/>
    <w:basedOn w:val="a"/>
    <w:uiPriority w:val="99"/>
    <w:unhideWhenUsed/>
    <w:qFormat/>
    <w:pPr>
      <w:spacing w:after="120"/>
    </w:pPr>
  </w:style>
  <w:style w:type="paragraph" w:styleId="a5">
    <w:name w:val="Body Text Indent"/>
    <w:basedOn w:val="a"/>
    <w:qFormat/>
    <w:pPr>
      <w:ind w:leftChars="200" w:left="420"/>
    </w:pPr>
  </w:style>
  <w:style w:type="paragraph" w:styleId="2">
    <w:name w:val="List 2"/>
    <w:basedOn w:val="a"/>
    <w:qFormat/>
    <w:pPr>
      <w:ind w:leftChars="200" w:left="100" w:hangingChars="200" w:hanging="200"/>
    </w:pPr>
  </w:style>
  <w:style w:type="paragraph" w:styleId="a6">
    <w:name w:val="Plain Text"/>
    <w:basedOn w:val="a"/>
    <w:qFormat/>
    <w:rPr>
      <w:rFonts w:ascii="宋体" w:hAnsi="Courier New"/>
      <w:szCs w:val="21"/>
    </w:rPr>
  </w:style>
  <w:style w:type="paragraph" w:styleId="a7">
    <w:name w:val="Date"/>
    <w:basedOn w:val="a"/>
    <w:next w:val="a"/>
    <w:link w:val="Char"/>
    <w:qFormat/>
    <w:pPr>
      <w:ind w:leftChars="2500" w:left="100"/>
    </w:pPr>
  </w:style>
  <w:style w:type="paragraph" w:styleId="a8">
    <w:name w:val="Balloon Text"/>
    <w:basedOn w:val="a"/>
    <w:link w:val="Char0"/>
    <w:qFormat/>
    <w:rPr>
      <w:sz w:val="18"/>
      <w:szCs w:val="18"/>
    </w:rPr>
  </w:style>
  <w:style w:type="paragraph" w:styleId="a9">
    <w:name w:val="footer"/>
    <w:basedOn w:val="a"/>
    <w:link w:val="Char1"/>
    <w:uiPriority w:val="99"/>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jc w:val="left"/>
    </w:pPr>
    <w:rPr>
      <w:kern w:val="0"/>
      <w:sz w:val="24"/>
    </w:rPr>
  </w:style>
  <w:style w:type="character" w:styleId="ac">
    <w:name w:val="Strong"/>
    <w:basedOn w:val="a1"/>
    <w:qFormat/>
  </w:style>
  <w:style w:type="character" w:styleId="ad">
    <w:name w:val="page number"/>
    <w:basedOn w:val="a1"/>
    <w:qFormat/>
    <w:rPr>
      <w:rFonts w:hint="default"/>
      <w:sz w:val="24"/>
    </w:rPr>
  </w:style>
  <w:style w:type="character" w:styleId="ae">
    <w:name w:val="FollowedHyperlink"/>
    <w:basedOn w:val="a1"/>
    <w:qFormat/>
    <w:rPr>
      <w:color w:val="000000"/>
      <w:u w:val="none"/>
    </w:rPr>
  </w:style>
  <w:style w:type="character" w:styleId="af">
    <w:name w:val="Emphasis"/>
    <w:basedOn w:val="a1"/>
    <w:qFormat/>
  </w:style>
  <w:style w:type="character" w:styleId="HTML">
    <w:name w:val="HTML Definition"/>
    <w:basedOn w:val="a1"/>
    <w:qFormat/>
  </w:style>
  <w:style w:type="character" w:styleId="HTML0">
    <w:name w:val="HTML Typewriter"/>
    <w:basedOn w:val="a1"/>
    <w:qFormat/>
    <w:rPr>
      <w:rFonts w:ascii="monospace" w:eastAsia="monospace" w:hAnsi="monospace" w:cs="monospace" w:hint="default"/>
      <w:sz w:val="20"/>
    </w:rPr>
  </w:style>
  <w:style w:type="character" w:styleId="HTML1">
    <w:name w:val="HTML Acronym"/>
    <w:basedOn w:val="a1"/>
    <w:qFormat/>
  </w:style>
  <w:style w:type="character" w:styleId="HTML2">
    <w:name w:val="HTML Variable"/>
    <w:basedOn w:val="a1"/>
    <w:qFormat/>
  </w:style>
  <w:style w:type="character" w:styleId="af0">
    <w:name w:val="Hyperlink"/>
    <w:basedOn w:val="a1"/>
    <w:qFormat/>
    <w:rPr>
      <w:color w:val="000000"/>
      <w:u w:val="none"/>
    </w:rPr>
  </w:style>
  <w:style w:type="character" w:styleId="HTML3">
    <w:name w:val="HTML Code"/>
    <w:basedOn w:val="a1"/>
    <w:qFormat/>
    <w:rPr>
      <w:rFonts w:ascii="monospace" w:eastAsia="monospace" w:hAnsi="monospace" w:cs="monospace" w:hint="default"/>
      <w:sz w:val="20"/>
    </w:rPr>
  </w:style>
  <w:style w:type="character" w:styleId="HTML4">
    <w:name w:val="HTML Cite"/>
    <w:basedOn w:val="a1"/>
    <w:qFormat/>
  </w:style>
  <w:style w:type="character" w:styleId="HTML5">
    <w:name w:val="HTML Keyboard"/>
    <w:basedOn w:val="a1"/>
    <w:qFormat/>
    <w:rPr>
      <w:rFonts w:ascii="monospace" w:eastAsia="monospace" w:hAnsi="monospace" w:cs="monospace"/>
      <w:sz w:val="20"/>
    </w:rPr>
  </w:style>
  <w:style w:type="character" w:styleId="HTML6">
    <w:name w:val="HTML Sample"/>
    <w:basedOn w:val="a1"/>
    <w:qFormat/>
    <w:rPr>
      <w:rFonts w:ascii="monospace" w:eastAsia="monospace" w:hAnsi="monospace" w:cs="monospace" w:hint="default"/>
    </w:rPr>
  </w:style>
  <w:style w:type="paragraph" w:customStyle="1" w:styleId="CharChar1">
    <w:name w:val="Char Char1"/>
    <w:basedOn w:val="a"/>
    <w:unhideWhenUsed/>
    <w:qFormat/>
  </w:style>
  <w:style w:type="character" w:customStyle="1" w:styleId="n-link5">
    <w:name w:val="n-link5"/>
    <w:basedOn w:val="a1"/>
    <w:qFormat/>
  </w:style>
  <w:style w:type="character" w:customStyle="1" w:styleId="n-link2h">
    <w:name w:val="n-link2h"/>
    <w:basedOn w:val="a1"/>
    <w:qFormat/>
    <w:rPr>
      <w:color w:val="FFFFFF"/>
    </w:rPr>
  </w:style>
  <w:style w:type="character" w:customStyle="1" w:styleId="n-link8h">
    <w:name w:val="n-link8h"/>
    <w:basedOn w:val="a1"/>
    <w:qFormat/>
    <w:rPr>
      <w:color w:val="FFFFFF"/>
    </w:rPr>
  </w:style>
  <w:style w:type="character" w:customStyle="1" w:styleId="n-link2">
    <w:name w:val="n-link2"/>
    <w:basedOn w:val="a1"/>
    <w:qFormat/>
  </w:style>
  <w:style w:type="character" w:customStyle="1" w:styleId="n-link8">
    <w:name w:val="n-link8"/>
    <w:basedOn w:val="a1"/>
    <w:qFormat/>
  </w:style>
  <w:style w:type="character" w:customStyle="1" w:styleId="n-link7h">
    <w:name w:val="n-link7h"/>
    <w:basedOn w:val="a1"/>
    <w:qFormat/>
    <w:rPr>
      <w:color w:val="FFFFFF"/>
    </w:rPr>
  </w:style>
  <w:style w:type="character" w:customStyle="1" w:styleId="n-link9h">
    <w:name w:val="n-link9h"/>
    <w:basedOn w:val="a1"/>
    <w:qFormat/>
    <w:rPr>
      <w:color w:val="FFFFFF"/>
    </w:rPr>
  </w:style>
  <w:style w:type="character" w:customStyle="1" w:styleId="n-link9">
    <w:name w:val="n-link9"/>
    <w:basedOn w:val="a1"/>
    <w:qFormat/>
  </w:style>
  <w:style w:type="character" w:customStyle="1" w:styleId="n-link1">
    <w:name w:val="n-link1"/>
    <w:basedOn w:val="a1"/>
    <w:qFormat/>
  </w:style>
  <w:style w:type="character" w:customStyle="1" w:styleId="n-link4">
    <w:name w:val="n-link4"/>
    <w:basedOn w:val="a1"/>
    <w:qFormat/>
  </w:style>
  <w:style w:type="character" w:customStyle="1" w:styleId="n-link3">
    <w:name w:val="n-link3"/>
    <w:basedOn w:val="a1"/>
    <w:qFormat/>
  </w:style>
  <w:style w:type="character" w:customStyle="1" w:styleId="n-link6">
    <w:name w:val="n-link6"/>
    <w:basedOn w:val="a1"/>
    <w:qFormat/>
  </w:style>
  <w:style w:type="character" w:customStyle="1" w:styleId="n-link1h">
    <w:name w:val="n-link1h"/>
    <w:basedOn w:val="a1"/>
    <w:qFormat/>
    <w:rPr>
      <w:color w:val="FFFFFF"/>
    </w:rPr>
  </w:style>
  <w:style w:type="character" w:customStyle="1" w:styleId="n-link7">
    <w:name w:val="n-link7"/>
    <w:basedOn w:val="a1"/>
    <w:qFormat/>
  </w:style>
  <w:style w:type="character" w:customStyle="1" w:styleId="n-link4h">
    <w:name w:val="n-link4h"/>
    <w:basedOn w:val="a1"/>
    <w:qFormat/>
    <w:rPr>
      <w:color w:val="FFFFFF"/>
    </w:rPr>
  </w:style>
  <w:style w:type="character" w:customStyle="1" w:styleId="n-link3h">
    <w:name w:val="n-link3h"/>
    <w:basedOn w:val="a1"/>
    <w:qFormat/>
    <w:rPr>
      <w:color w:val="FFFFFF"/>
    </w:rPr>
  </w:style>
  <w:style w:type="character" w:customStyle="1" w:styleId="n-link5h">
    <w:name w:val="n-link5h"/>
    <w:basedOn w:val="a1"/>
    <w:qFormat/>
    <w:rPr>
      <w:color w:val="FFFFFF"/>
    </w:rPr>
  </w:style>
  <w:style w:type="character" w:customStyle="1" w:styleId="n-link6h">
    <w:name w:val="n-link6h"/>
    <w:basedOn w:val="a1"/>
    <w:qFormat/>
    <w:rPr>
      <w:color w:val="FFFFFF"/>
    </w:rPr>
  </w:style>
  <w:style w:type="character" w:customStyle="1" w:styleId="Char">
    <w:name w:val="日期 Char"/>
    <w:basedOn w:val="a1"/>
    <w:link w:val="a7"/>
    <w:qFormat/>
    <w:rPr>
      <w:rFonts w:ascii="Calibri" w:hAnsi="Calibri"/>
      <w:kern w:val="2"/>
      <w:sz w:val="21"/>
      <w:szCs w:val="24"/>
    </w:rPr>
  </w:style>
  <w:style w:type="paragraph" w:customStyle="1" w:styleId="p">
    <w:name w:val="p"/>
    <w:basedOn w:val="a"/>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1"/>
    <w:link w:val="a8"/>
    <w:qFormat/>
    <w:rPr>
      <w:rFonts w:ascii="Calibri" w:hAnsi="Calibri"/>
      <w:kern w:val="2"/>
      <w:sz w:val="18"/>
      <w:szCs w:val="18"/>
    </w:rPr>
  </w:style>
  <w:style w:type="character" w:customStyle="1" w:styleId="Char1">
    <w:name w:val="页脚 Char"/>
    <w:basedOn w:val="a1"/>
    <w:link w:val="a9"/>
    <w:uiPriority w:val="99"/>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7F07BA-5BAB-4D8F-9608-50B2D8BA3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1308</Words>
  <Characters>7459</Characters>
  <Application>Microsoft Office Word</Application>
  <DocSecurity>0</DocSecurity>
  <Lines>62</Lines>
  <Paragraphs>17</Paragraphs>
  <ScaleCrop>false</ScaleCrop>
  <Company>Microsoft</Company>
  <LinksUpToDate>false</LinksUpToDate>
  <CharactersWithSpaces>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dc:creator>
  <cp:lastModifiedBy>NTKO</cp:lastModifiedBy>
  <cp:revision>228</cp:revision>
  <cp:lastPrinted>2021-11-18T00:33:00Z</cp:lastPrinted>
  <dcterms:created xsi:type="dcterms:W3CDTF">2020-04-21T09:03:00Z</dcterms:created>
  <dcterms:modified xsi:type="dcterms:W3CDTF">2021-11-22T01:12:00Z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300B7A974241438F825900388FB1E3C5</vt:lpwstr>
  </property>
</Properties>
</file>